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4C7FA" w14:textId="77777777" w:rsidR="002C11FE" w:rsidRDefault="002C11FE" w:rsidP="002C11F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40" w:lineRule="auto"/>
        <w:ind w:left="2832" w:firstLine="708"/>
        <w:contextualSpacing/>
        <w:rPr>
          <w:rFonts w:ascii="Palatino Linotype" w:hAnsi="Palatino Linotype" w:cs="Palatino Linotype,Bold"/>
          <w:b/>
          <w:bCs/>
        </w:rPr>
      </w:pPr>
      <w:bookmarkStart w:id="0" w:name="_GoBack"/>
      <w:bookmarkEnd w:id="0"/>
      <w:r w:rsidRPr="002C11FE">
        <w:rPr>
          <w:rFonts w:ascii="Palatino Linotype" w:hAnsi="Palatino Linotype" w:cs="Palatino Linotype,Bold"/>
          <w:b/>
          <w:bCs/>
          <w:highlight w:val="lightGray"/>
        </w:rPr>
        <w:t>Termine per la presentazione delle domande: 31 ottobre 2017</w:t>
      </w:r>
    </w:p>
    <w:p w14:paraId="58850278" w14:textId="77777777" w:rsidR="00F415CB" w:rsidRDefault="00F415CB" w:rsidP="00C92B51">
      <w:pPr>
        <w:autoSpaceDE w:val="0"/>
        <w:autoSpaceDN w:val="0"/>
        <w:adjustRightInd w:val="0"/>
        <w:spacing w:before="100" w:beforeAutospacing="1" w:after="100" w:afterAutospacing="1" w:line="240" w:lineRule="auto"/>
        <w:contextualSpacing/>
        <w:rPr>
          <w:rFonts w:ascii="Palatino Linotype" w:hAnsi="Palatino Linotype" w:cs="Palatino Linotype,Bold"/>
          <w:b/>
          <w:bCs/>
        </w:rPr>
      </w:pPr>
    </w:p>
    <w:p w14:paraId="3DAB9AE5" w14:textId="77777777" w:rsidR="00F415CB" w:rsidRDefault="00F415CB" w:rsidP="00C92B51">
      <w:pPr>
        <w:autoSpaceDE w:val="0"/>
        <w:autoSpaceDN w:val="0"/>
        <w:adjustRightInd w:val="0"/>
        <w:spacing w:before="100" w:beforeAutospacing="1" w:after="100" w:afterAutospacing="1" w:line="240" w:lineRule="auto"/>
        <w:contextualSpacing/>
        <w:rPr>
          <w:rFonts w:ascii="Palatino Linotype" w:hAnsi="Palatino Linotype" w:cs="Palatino Linotype,Bold"/>
          <w:b/>
          <w:bCs/>
        </w:rPr>
      </w:pPr>
    </w:p>
    <w:p w14:paraId="000EACEB" w14:textId="77777777" w:rsidR="00F415CB" w:rsidRDefault="00F415CB" w:rsidP="00C92B51">
      <w:pPr>
        <w:autoSpaceDE w:val="0"/>
        <w:autoSpaceDN w:val="0"/>
        <w:adjustRightInd w:val="0"/>
        <w:spacing w:before="100" w:beforeAutospacing="1" w:after="100" w:afterAutospacing="1" w:line="240" w:lineRule="auto"/>
        <w:contextualSpacing/>
        <w:rPr>
          <w:rFonts w:ascii="Palatino Linotype" w:hAnsi="Palatino Linotype" w:cs="Palatino Linotype,Bold"/>
          <w:b/>
          <w:bCs/>
        </w:rPr>
      </w:pPr>
    </w:p>
    <w:p w14:paraId="7E307558" w14:textId="7B622ABE" w:rsidR="00C92B51" w:rsidRPr="004D4139" w:rsidRDefault="00C92B51" w:rsidP="00C92B51">
      <w:pPr>
        <w:autoSpaceDE w:val="0"/>
        <w:autoSpaceDN w:val="0"/>
        <w:adjustRightInd w:val="0"/>
        <w:spacing w:before="100" w:beforeAutospacing="1" w:after="100" w:afterAutospacing="1" w:line="240" w:lineRule="auto"/>
        <w:contextualSpacing/>
        <w:rPr>
          <w:rFonts w:ascii="Palatino Linotype" w:hAnsi="Palatino Linotype" w:cs="Palatino Linotype,Bold"/>
          <w:b/>
          <w:bCs/>
        </w:rPr>
      </w:pPr>
      <w:r>
        <w:rPr>
          <w:rFonts w:ascii="Palatino Linotype" w:hAnsi="Palatino Linotype" w:cs="Palatino Linotype,Bold"/>
          <w:b/>
          <w:bCs/>
        </w:rPr>
        <w:tab/>
      </w:r>
      <w:r>
        <w:rPr>
          <w:rFonts w:ascii="Palatino Linotype" w:hAnsi="Palatino Linotype" w:cs="Palatino Linotype,Bold"/>
          <w:b/>
          <w:bCs/>
        </w:rPr>
        <w:tab/>
      </w:r>
      <w:r>
        <w:rPr>
          <w:rFonts w:ascii="Palatino Linotype" w:hAnsi="Palatino Linotype" w:cs="Palatino Linotype,Bold"/>
          <w:b/>
          <w:bCs/>
        </w:rPr>
        <w:tab/>
      </w:r>
    </w:p>
    <w:p w14:paraId="79B3F2DE" w14:textId="77777777" w:rsidR="00C92B51" w:rsidRPr="004D4139" w:rsidRDefault="00C92B51"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p>
    <w:p w14:paraId="4D15E964" w14:textId="77777777" w:rsidR="00C92B51" w:rsidRPr="004D4139" w:rsidRDefault="00C92B51"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p>
    <w:p w14:paraId="7631E8CB" w14:textId="077921E4"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r w:rsidRPr="004D4139">
        <w:rPr>
          <w:rFonts w:ascii="Palatino Linotype" w:hAnsi="Palatino Linotype" w:cs="Palatino Linotype,Bold"/>
          <w:b/>
          <w:bCs/>
        </w:rPr>
        <w:t xml:space="preserve">Dipartimento di </w:t>
      </w:r>
      <w:r w:rsidR="00717DC8" w:rsidRPr="004D4139">
        <w:rPr>
          <w:rFonts w:ascii="Palatino Linotype" w:hAnsi="Palatino Linotype" w:cs="Palatino Linotype,Bold"/>
          <w:b/>
          <w:bCs/>
        </w:rPr>
        <w:t>Giurisprudenza</w:t>
      </w:r>
    </w:p>
    <w:p w14:paraId="11FAA8EE" w14:textId="77777777" w:rsidR="00040ECD" w:rsidRPr="004D4139" w:rsidRDefault="00040ECD"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p>
    <w:p w14:paraId="73BC9F6A"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
        </w:rPr>
      </w:pPr>
      <w:r w:rsidRPr="004D4139">
        <w:rPr>
          <w:rFonts w:ascii="Palatino Linotype" w:hAnsi="Palatino Linotype" w:cs="Palatino Linotype"/>
        </w:rPr>
        <w:t>AVVISO PUBBLICO PER LA COSTITUZIONE DI UN ELENCO DI ESPERTI</w:t>
      </w:r>
    </w:p>
    <w:p w14:paraId="263CA676" w14:textId="77777777" w:rsidR="001C2E47" w:rsidRPr="004D4139" w:rsidRDefault="001C2E47"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p>
    <w:p w14:paraId="7FCAC791"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r w:rsidRPr="004D4139">
        <w:rPr>
          <w:rFonts w:ascii="Palatino Linotype" w:hAnsi="Palatino Linotype" w:cs="Palatino Linotype,Bold"/>
          <w:b/>
          <w:bCs/>
        </w:rPr>
        <w:t>Art. 1</w:t>
      </w:r>
    </w:p>
    <w:p w14:paraId="2157098D"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r w:rsidRPr="004D4139">
        <w:rPr>
          <w:rFonts w:ascii="Palatino Linotype" w:hAnsi="Palatino Linotype" w:cs="Palatino Linotype,Bold"/>
          <w:b/>
          <w:bCs/>
        </w:rPr>
        <w:t>(Finalità)</w:t>
      </w:r>
    </w:p>
    <w:p w14:paraId="25D88C2E" w14:textId="465F7970" w:rsidR="0058002A"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rPr>
      </w:pPr>
      <w:r w:rsidRPr="004D4139">
        <w:rPr>
          <w:rFonts w:ascii="Palatino Linotype" w:hAnsi="Palatino Linotype" w:cs="Palatino Linotype"/>
        </w:rPr>
        <w:t xml:space="preserve">Il Dipartimento di </w:t>
      </w:r>
      <w:r w:rsidR="00717DC8" w:rsidRPr="004D4139">
        <w:rPr>
          <w:rFonts w:ascii="Palatino Linotype" w:hAnsi="Palatino Linotype" w:cs="Palatino Linotype"/>
        </w:rPr>
        <w:t>Giurisprudenza</w:t>
      </w:r>
      <w:r w:rsidRPr="004D4139">
        <w:rPr>
          <w:rFonts w:ascii="Palatino Linotype" w:hAnsi="Palatino Linotype" w:cs="Palatino Linotype"/>
        </w:rPr>
        <w:t xml:space="preserve">, </w:t>
      </w:r>
      <w:r w:rsidR="00717DC8" w:rsidRPr="004D4139">
        <w:rPr>
          <w:rFonts w:ascii="Palatino Linotype" w:hAnsi="Palatino Linotype" w:cs="Palatino Linotype"/>
        </w:rPr>
        <w:t>Università degli Studi</w:t>
      </w:r>
      <w:r w:rsidRPr="004D4139">
        <w:rPr>
          <w:rFonts w:ascii="Palatino Linotype" w:hAnsi="Palatino Linotype" w:cs="Palatino Linotype"/>
        </w:rPr>
        <w:t xml:space="preserve"> Roma</w:t>
      </w:r>
      <w:r w:rsidR="00717DC8" w:rsidRPr="004D4139">
        <w:rPr>
          <w:rFonts w:ascii="Palatino Linotype" w:hAnsi="Palatino Linotype" w:cs="Palatino Linotype"/>
        </w:rPr>
        <w:t xml:space="preserve"> tre</w:t>
      </w:r>
      <w:r w:rsidRPr="004D4139">
        <w:rPr>
          <w:rFonts w:ascii="Palatino Linotype" w:hAnsi="Palatino Linotype" w:cs="Palatino Linotype"/>
        </w:rPr>
        <w:t xml:space="preserve">, pubblica </w:t>
      </w:r>
      <w:r w:rsidR="00974FA8" w:rsidRPr="004D4139">
        <w:rPr>
          <w:rFonts w:ascii="Palatino Linotype" w:hAnsi="Palatino Linotype" w:cs="Palatino Linotype"/>
        </w:rPr>
        <w:t>il presente</w:t>
      </w:r>
      <w:r w:rsidRPr="004D4139">
        <w:rPr>
          <w:rFonts w:ascii="Palatino Linotype" w:hAnsi="Palatino Linotype" w:cs="Palatino Linotype"/>
        </w:rPr>
        <w:t xml:space="preserve"> avviso per la</w:t>
      </w:r>
      <w:r w:rsidR="00027A84" w:rsidRPr="004D4139">
        <w:rPr>
          <w:rFonts w:ascii="Palatino Linotype" w:hAnsi="Palatino Linotype" w:cs="Palatino Linotype"/>
        </w:rPr>
        <w:t xml:space="preserve"> </w:t>
      </w:r>
      <w:r w:rsidRPr="004D4139">
        <w:rPr>
          <w:rFonts w:ascii="Palatino Linotype" w:hAnsi="Palatino Linotype" w:cs="Palatino Linotype"/>
        </w:rPr>
        <w:t xml:space="preserve">costituzione di un elenco di esperti per lo svolgimento delle attività didattiche </w:t>
      </w:r>
      <w:r w:rsidR="00744B10">
        <w:rPr>
          <w:rFonts w:ascii="Palatino Linotype" w:hAnsi="Palatino Linotype" w:cs="Palatino Linotype"/>
        </w:rPr>
        <w:t xml:space="preserve">e seminariali </w:t>
      </w:r>
      <w:r w:rsidRPr="004D4139">
        <w:rPr>
          <w:rFonts w:ascii="Palatino Linotype" w:hAnsi="Palatino Linotype" w:cs="Palatino Linotype"/>
        </w:rPr>
        <w:t xml:space="preserve">del Master </w:t>
      </w:r>
      <w:r w:rsidR="00EF6F16" w:rsidRPr="004D4139">
        <w:rPr>
          <w:rFonts w:ascii="Palatino Linotype" w:hAnsi="Palatino Linotype" w:cs="Palatino Linotype"/>
        </w:rPr>
        <w:t xml:space="preserve">di II livello </w:t>
      </w:r>
      <w:r w:rsidRPr="004D4139">
        <w:rPr>
          <w:rFonts w:ascii="Palatino Linotype" w:hAnsi="Palatino Linotype" w:cs="Palatino Linotype"/>
        </w:rPr>
        <w:t>in</w:t>
      </w:r>
      <w:r w:rsidR="001C2E47" w:rsidRPr="004D4139">
        <w:rPr>
          <w:rFonts w:ascii="Palatino Linotype" w:hAnsi="Palatino Linotype" w:cs="Palatino Linotype"/>
        </w:rPr>
        <w:t xml:space="preserve"> </w:t>
      </w:r>
      <w:r w:rsidR="00D0531B">
        <w:rPr>
          <w:rFonts w:ascii="Palatino Linotype" w:hAnsi="Palatino Linotype" w:cs="Palatino Linotype"/>
        </w:rPr>
        <w:t>___________________________________________________</w:t>
      </w:r>
      <w:r w:rsidR="00EC7B12" w:rsidRPr="004D4139">
        <w:rPr>
          <w:rFonts w:ascii="Palatino Linotype" w:hAnsi="Palatino Linotype" w:cs="Palatino Linotype"/>
        </w:rPr>
        <w:t xml:space="preserve">, </w:t>
      </w:r>
      <w:r w:rsidR="00974FA8" w:rsidRPr="004D4139">
        <w:rPr>
          <w:rFonts w:ascii="Palatino Linotype" w:hAnsi="Palatino Linotype" w:cs="Palatino Linotype"/>
        </w:rPr>
        <w:t>pe</w:t>
      </w:r>
      <w:r w:rsidR="00D70013" w:rsidRPr="004D4139">
        <w:rPr>
          <w:rFonts w:ascii="Palatino Linotype" w:hAnsi="Palatino Linotype" w:cs="Palatino Linotype"/>
        </w:rPr>
        <w:t>r</w:t>
      </w:r>
      <w:r w:rsidR="00974FA8" w:rsidRPr="004D4139">
        <w:rPr>
          <w:rFonts w:ascii="Palatino Linotype" w:hAnsi="Palatino Linotype" w:cs="Palatino Linotype"/>
        </w:rPr>
        <w:t xml:space="preserve"> le</w:t>
      </w:r>
      <w:r w:rsidR="00EC7B12" w:rsidRPr="004D4139">
        <w:rPr>
          <w:rFonts w:ascii="Palatino Linotype" w:hAnsi="Palatino Linotype" w:cs="Palatino Linotype"/>
        </w:rPr>
        <w:t xml:space="preserve"> seguenti </w:t>
      </w:r>
      <w:r w:rsidR="00974FA8" w:rsidRPr="004D4139">
        <w:rPr>
          <w:rFonts w:ascii="Palatino Linotype" w:hAnsi="Palatino Linotype" w:cs="Palatino Linotype"/>
        </w:rPr>
        <w:t>aree</w:t>
      </w:r>
      <w:r w:rsidR="00EC7B12" w:rsidRPr="004D4139">
        <w:rPr>
          <w:rFonts w:ascii="Palatino Linotype" w:hAnsi="Palatino Linotype" w:cs="Palatino Linotype"/>
        </w:rPr>
        <w:t xml:space="preserve"> </w:t>
      </w:r>
      <w:r w:rsidR="00974FA8" w:rsidRPr="004D4139">
        <w:rPr>
          <w:rFonts w:ascii="Palatino Linotype" w:hAnsi="Palatino Linotype" w:cs="Palatino Linotype"/>
        </w:rPr>
        <w:t>disciplinari</w:t>
      </w:r>
      <w:r w:rsidRPr="004D4139">
        <w:rPr>
          <w:rFonts w:ascii="Palatino Linotype" w:hAnsi="Palatino Linotype" w:cs="Palatino Linotype"/>
        </w:rPr>
        <w:t>:</w:t>
      </w:r>
    </w:p>
    <w:p w14:paraId="7D0C2E0B" w14:textId="77777777" w:rsidR="00027A84" w:rsidRPr="004D4139" w:rsidRDefault="00027A84"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rPr>
      </w:pPr>
    </w:p>
    <w:p w14:paraId="7F867AED" w14:textId="3C069A3F" w:rsidR="00DE4CEB" w:rsidRPr="00D0531B" w:rsidRDefault="0058002A"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amministrativo</w:t>
      </w:r>
    </w:p>
    <w:p w14:paraId="6526DB78" w14:textId="77777777" w:rsidR="00EC7B12" w:rsidRPr="00D0531B" w:rsidRDefault="00EC7B12"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comparato</w:t>
      </w:r>
    </w:p>
    <w:p w14:paraId="1EBE70B9" w14:textId="77777777" w:rsidR="00EF6F16" w:rsidRPr="00D0531B" w:rsidRDefault="00EF6F16"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costituzionale</w:t>
      </w:r>
    </w:p>
    <w:p w14:paraId="0AF732CA" w14:textId="77777777" w:rsidR="0058002A" w:rsidRPr="00D0531B" w:rsidRDefault="0058002A"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del lavoro</w:t>
      </w:r>
    </w:p>
    <w:p w14:paraId="48643118" w14:textId="77777777" w:rsidR="00EF6F16" w:rsidRPr="00D0531B" w:rsidRDefault="00EF6F16"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internazionale</w:t>
      </w:r>
      <w:r w:rsidR="00EC7B12" w:rsidRPr="00D0531B">
        <w:rPr>
          <w:rFonts w:ascii="Palatino Linotype" w:hAnsi="Palatino Linotype" w:cs="Palatino Linotype"/>
          <w:highlight w:val="lightGray"/>
        </w:rPr>
        <w:t xml:space="preserve"> e dell’Unione europea</w:t>
      </w:r>
    </w:p>
    <w:p w14:paraId="46BC4B06" w14:textId="77777777" w:rsidR="00EC7B12" w:rsidRPr="00D0531B" w:rsidRDefault="00EF6F16"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penale</w:t>
      </w:r>
      <w:r w:rsidR="00EC7B12" w:rsidRPr="00D0531B">
        <w:rPr>
          <w:rFonts w:ascii="Palatino Linotype" w:hAnsi="Palatino Linotype" w:cs="Palatino Linotype"/>
          <w:highlight w:val="lightGray"/>
        </w:rPr>
        <w:t xml:space="preserve"> </w:t>
      </w:r>
    </w:p>
    <w:p w14:paraId="4096EED6" w14:textId="77777777" w:rsidR="0058002A" w:rsidRPr="00D0531B" w:rsidRDefault="0058002A"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privato</w:t>
      </w:r>
    </w:p>
    <w:p w14:paraId="7955506B" w14:textId="77777777" w:rsidR="00DE4CEB" w:rsidRPr="00D0531B" w:rsidRDefault="00EF6F16"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Diritto processuale penale</w:t>
      </w:r>
    </w:p>
    <w:p w14:paraId="58FB206A" w14:textId="77777777" w:rsidR="00EC7B12" w:rsidRPr="00D0531B" w:rsidRDefault="00EC7B12"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Economia Politica</w:t>
      </w:r>
    </w:p>
    <w:p w14:paraId="351772FA" w14:textId="77777777" w:rsidR="00EF6F16" w:rsidRPr="00D0531B" w:rsidRDefault="00EF6F16"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Filosofia del diritto</w:t>
      </w:r>
    </w:p>
    <w:p w14:paraId="5FA2ACF2" w14:textId="77777777" w:rsidR="00DE4CEB" w:rsidRPr="00D0531B" w:rsidRDefault="00851468"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Medicina</w:t>
      </w:r>
      <w:r w:rsidR="00EC7B12" w:rsidRPr="00D0531B">
        <w:rPr>
          <w:rFonts w:ascii="Palatino Linotype" w:hAnsi="Palatino Linotype" w:cs="Palatino Linotype"/>
          <w:highlight w:val="lightGray"/>
        </w:rPr>
        <w:t xml:space="preserve"> legale e del lavoro</w:t>
      </w:r>
    </w:p>
    <w:p w14:paraId="7ED1AEBB" w14:textId="77777777" w:rsidR="00225ED0" w:rsidRPr="00D0531B" w:rsidRDefault="00225ED0"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Musica, Teatro, Cinema, Televisione e Media audiovisivi</w:t>
      </w:r>
    </w:p>
    <w:p w14:paraId="4D292E93" w14:textId="77777777" w:rsidR="00DE4CEB" w:rsidRPr="00D0531B" w:rsidRDefault="0058002A"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Politica economica</w:t>
      </w:r>
      <w:r w:rsidR="00DE4CEB" w:rsidRPr="00D0531B">
        <w:rPr>
          <w:rFonts w:ascii="Palatino Linotype" w:hAnsi="Palatino Linotype" w:cs="Palatino Linotype"/>
          <w:highlight w:val="lightGray"/>
        </w:rPr>
        <w:t xml:space="preserve"> </w:t>
      </w:r>
    </w:p>
    <w:p w14:paraId="3FEC93F2" w14:textId="77777777" w:rsidR="00DE4CEB" w:rsidRPr="00D0531B" w:rsidRDefault="00DE4CEB"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P</w:t>
      </w:r>
      <w:r w:rsidR="00EC7B12" w:rsidRPr="00D0531B">
        <w:rPr>
          <w:rFonts w:ascii="Palatino Linotype" w:hAnsi="Palatino Linotype" w:cs="Palatino Linotype"/>
          <w:highlight w:val="lightGray"/>
        </w:rPr>
        <w:t>rogettazione architettonica</w:t>
      </w:r>
    </w:p>
    <w:p w14:paraId="71F47CE2" w14:textId="77777777" w:rsidR="00DE4CEB" w:rsidRPr="00D0531B" w:rsidRDefault="00EC7B12"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 xml:space="preserve">Psichiatria </w:t>
      </w:r>
    </w:p>
    <w:p w14:paraId="4B67DF5D" w14:textId="77777777" w:rsidR="00DE4CEB" w:rsidRPr="00D0531B" w:rsidRDefault="00EC7B12"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Psicologia sociale, del lavoro e delle organizzazioni</w:t>
      </w:r>
    </w:p>
    <w:p w14:paraId="6AF0D6F6" w14:textId="77777777" w:rsidR="00DE4CEB" w:rsidRPr="00D0531B" w:rsidRDefault="00EC7B12"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 xml:space="preserve">Scienze </w:t>
      </w:r>
      <w:proofErr w:type="spellStart"/>
      <w:r w:rsidRPr="00D0531B">
        <w:rPr>
          <w:rFonts w:ascii="Palatino Linotype" w:hAnsi="Palatino Linotype" w:cs="Palatino Linotype"/>
          <w:highlight w:val="lightGray"/>
        </w:rPr>
        <w:t>Demoetnoantropologiche</w:t>
      </w:r>
      <w:proofErr w:type="spellEnd"/>
    </w:p>
    <w:p w14:paraId="347395F3" w14:textId="77777777" w:rsidR="00DE4CEB" w:rsidRPr="00D0531B" w:rsidRDefault="00EC7B12"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Sociologia dei processi culturali e comunicativi</w:t>
      </w:r>
    </w:p>
    <w:p w14:paraId="7BC176B4" w14:textId="46065F55" w:rsidR="002C7DEE" w:rsidRPr="00D0531B" w:rsidRDefault="00851468" w:rsidP="00040ECD">
      <w:pPr>
        <w:pStyle w:val="Paragrafoelenco"/>
        <w:numPr>
          <w:ilvl w:val="0"/>
          <w:numId w:val="5"/>
        </w:numPr>
        <w:autoSpaceDE w:val="0"/>
        <w:autoSpaceDN w:val="0"/>
        <w:adjustRightInd w:val="0"/>
        <w:spacing w:before="100" w:beforeAutospacing="1" w:after="100" w:afterAutospacing="1" w:line="240" w:lineRule="auto"/>
        <w:jc w:val="both"/>
        <w:rPr>
          <w:rFonts w:ascii="Palatino Linotype" w:hAnsi="Palatino Linotype" w:cs="Palatino Linotype"/>
          <w:highlight w:val="lightGray"/>
        </w:rPr>
      </w:pPr>
      <w:r w:rsidRPr="00D0531B">
        <w:rPr>
          <w:rFonts w:ascii="Palatino Linotype" w:hAnsi="Palatino Linotype" w:cs="Palatino Linotype"/>
          <w:highlight w:val="lightGray"/>
        </w:rPr>
        <w:t>Sociologia</w:t>
      </w:r>
      <w:r w:rsidR="00EC7B12" w:rsidRPr="00D0531B">
        <w:rPr>
          <w:rFonts w:ascii="Palatino Linotype" w:hAnsi="Palatino Linotype" w:cs="Palatino Linotype"/>
          <w:highlight w:val="lightGray"/>
        </w:rPr>
        <w:t xml:space="preserve"> generale, giuridica e politica</w:t>
      </w:r>
    </w:p>
    <w:p w14:paraId="47F3D63E"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r w:rsidRPr="004D4139">
        <w:rPr>
          <w:rFonts w:ascii="Palatino Linotype" w:hAnsi="Palatino Linotype" w:cs="Palatino Linotype,Bold"/>
          <w:b/>
          <w:bCs/>
        </w:rPr>
        <w:t>Art. 2</w:t>
      </w:r>
    </w:p>
    <w:p w14:paraId="706EF64A"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rPr>
      </w:pPr>
      <w:r w:rsidRPr="004D4139">
        <w:rPr>
          <w:rFonts w:ascii="Palatino Linotype" w:hAnsi="Palatino Linotype" w:cs="Palatino Linotype,Bold"/>
          <w:b/>
          <w:bCs/>
        </w:rPr>
        <w:t>Requisiti di ammissibilità</w:t>
      </w:r>
    </w:p>
    <w:p w14:paraId="6BEB790E" w14:textId="77777777" w:rsidR="0058002A"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Cambria"/>
        </w:rPr>
      </w:pPr>
      <w:r w:rsidRPr="004D4139">
        <w:rPr>
          <w:rFonts w:ascii="Palatino Linotype" w:hAnsi="Palatino Linotype" w:cs="Cambria"/>
        </w:rPr>
        <w:t>Possono partecipare al presente Avviso coloro che sono in possesso dei seguenti requisiti:</w:t>
      </w:r>
    </w:p>
    <w:p w14:paraId="438FF7CF" w14:textId="77777777" w:rsidR="00717DC8" w:rsidRPr="004D4139" w:rsidRDefault="00717DC8" w:rsidP="00040ECD">
      <w:pPr>
        <w:autoSpaceDE w:val="0"/>
        <w:autoSpaceDN w:val="0"/>
        <w:adjustRightInd w:val="0"/>
        <w:spacing w:before="100" w:beforeAutospacing="1" w:after="100" w:afterAutospacing="1" w:line="240" w:lineRule="auto"/>
        <w:contextualSpacing/>
        <w:jc w:val="both"/>
        <w:rPr>
          <w:rFonts w:ascii="Palatino Linotype" w:hAnsi="Palatino Linotype" w:cs="Cambria"/>
        </w:rPr>
      </w:pPr>
    </w:p>
    <w:p w14:paraId="0522A56E" w14:textId="77777777" w:rsidR="0058002A" w:rsidRPr="00D0531B"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Cambria"/>
          <w:highlight w:val="lightGray"/>
        </w:rPr>
      </w:pPr>
      <w:r w:rsidRPr="00D0531B">
        <w:rPr>
          <w:rFonts w:ascii="Palatino Linotype" w:hAnsi="Palatino Linotype" w:cs="Palatino Linotype,Bold"/>
          <w:b/>
          <w:bCs/>
          <w:highlight w:val="lightGray"/>
        </w:rPr>
        <w:t xml:space="preserve">a) </w:t>
      </w:r>
      <w:r w:rsidRPr="00D0531B">
        <w:rPr>
          <w:rFonts w:ascii="Palatino Linotype" w:hAnsi="Palatino Linotype" w:cs="Cambria"/>
          <w:highlight w:val="lightGray"/>
        </w:rPr>
        <w:t>possesso del diploma di laurea di vecchio ordinamento (DL) o di laurea specialistica (LS) o di</w:t>
      </w:r>
      <w:r w:rsidR="001C2E47" w:rsidRPr="00D0531B">
        <w:rPr>
          <w:rFonts w:ascii="Palatino Linotype" w:hAnsi="Palatino Linotype" w:cs="Cambria"/>
          <w:highlight w:val="lightGray"/>
        </w:rPr>
        <w:t xml:space="preserve"> </w:t>
      </w:r>
      <w:r w:rsidRPr="00D0531B">
        <w:rPr>
          <w:rFonts w:ascii="Palatino Linotype" w:hAnsi="Palatino Linotype" w:cs="Cambria"/>
          <w:highlight w:val="lightGray"/>
        </w:rPr>
        <w:t>laurea magistrale (LM);</w:t>
      </w:r>
    </w:p>
    <w:p w14:paraId="1D312FA6" w14:textId="77777777" w:rsidR="0058002A" w:rsidRPr="00D0531B"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Cambria"/>
          <w:highlight w:val="lightGray"/>
        </w:rPr>
      </w:pPr>
      <w:r w:rsidRPr="00D0531B">
        <w:rPr>
          <w:rFonts w:ascii="Palatino Linotype" w:hAnsi="Palatino Linotype" w:cs="Palatino Linotype,Bold"/>
          <w:b/>
          <w:bCs/>
          <w:highlight w:val="lightGray"/>
        </w:rPr>
        <w:lastRenderedPageBreak/>
        <w:t xml:space="preserve">b) </w:t>
      </w:r>
      <w:r w:rsidRPr="00D0531B">
        <w:rPr>
          <w:rFonts w:ascii="Palatino Linotype" w:hAnsi="Palatino Linotype" w:cs="Cambria"/>
          <w:highlight w:val="lightGray"/>
        </w:rPr>
        <w:t>godimento dei diritti politici, (per i cittadini di altro Stato membro dell'Unione europea nello</w:t>
      </w:r>
      <w:r w:rsidR="001C2E47" w:rsidRPr="00D0531B">
        <w:rPr>
          <w:rFonts w:ascii="Palatino Linotype" w:hAnsi="Palatino Linotype" w:cs="Cambria"/>
          <w:highlight w:val="lightGray"/>
        </w:rPr>
        <w:t xml:space="preserve"> </w:t>
      </w:r>
      <w:r w:rsidRPr="00D0531B">
        <w:rPr>
          <w:rFonts w:ascii="Palatino Linotype" w:hAnsi="Palatino Linotype" w:cs="Cambria"/>
          <w:highlight w:val="lightGray"/>
        </w:rPr>
        <w:t>Stato di appartenenza o di provenienza);</w:t>
      </w:r>
    </w:p>
    <w:p w14:paraId="02FDC01C" w14:textId="77777777" w:rsidR="00CD12E8" w:rsidRPr="00D0531B" w:rsidRDefault="0058002A" w:rsidP="00040ECD">
      <w:pPr>
        <w:spacing w:before="100" w:beforeAutospacing="1" w:after="100" w:afterAutospacing="1" w:line="240" w:lineRule="auto"/>
        <w:contextualSpacing/>
        <w:jc w:val="both"/>
        <w:rPr>
          <w:rFonts w:ascii="Palatino Linotype" w:hAnsi="Palatino Linotype" w:cs="Palatino Linotype"/>
          <w:highlight w:val="lightGray"/>
        </w:rPr>
      </w:pPr>
      <w:r w:rsidRPr="00D0531B">
        <w:rPr>
          <w:rFonts w:ascii="Palatino Linotype" w:hAnsi="Palatino Linotype" w:cs="Palatino Linotype,Bold"/>
          <w:b/>
          <w:bCs/>
          <w:highlight w:val="lightGray"/>
        </w:rPr>
        <w:t xml:space="preserve">c) </w:t>
      </w:r>
      <w:r w:rsidRPr="00D0531B">
        <w:rPr>
          <w:rFonts w:ascii="Palatino Linotype" w:hAnsi="Palatino Linotype" w:cs="Palatino Linotype"/>
          <w:highlight w:val="lightGray"/>
        </w:rPr>
        <w:t>idoneità fisica all'impiego;</w:t>
      </w:r>
    </w:p>
    <w:p w14:paraId="30BC7C8F" w14:textId="34DBCA97" w:rsidR="00027A84" w:rsidRPr="00D0531B"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Cambria"/>
          <w:color w:val="000000"/>
          <w:highlight w:val="lightGray"/>
        </w:rPr>
      </w:pPr>
      <w:r w:rsidRPr="00D0531B">
        <w:rPr>
          <w:rFonts w:ascii="Palatino Linotype" w:hAnsi="Palatino Linotype" w:cs="Palatino Linotype,Bold"/>
          <w:b/>
          <w:bCs/>
          <w:color w:val="000000"/>
          <w:highlight w:val="lightGray"/>
        </w:rPr>
        <w:t xml:space="preserve">d) </w:t>
      </w:r>
      <w:r w:rsidRPr="00D0531B">
        <w:rPr>
          <w:rFonts w:ascii="Palatino Linotype" w:hAnsi="Palatino Linotype" w:cs="Cambria"/>
          <w:color w:val="000000"/>
          <w:highlight w:val="lightGray"/>
        </w:rPr>
        <w:t>esperienza do</w:t>
      </w:r>
      <w:r w:rsidR="00027A84" w:rsidRPr="00D0531B">
        <w:rPr>
          <w:rFonts w:ascii="Palatino Linotype" w:hAnsi="Palatino Linotype" w:cs="Cambria"/>
          <w:color w:val="000000"/>
          <w:highlight w:val="lightGray"/>
        </w:rPr>
        <w:t xml:space="preserve">cumentata di almeno tre anni dopo la laurea negli ambiti compresi </w:t>
      </w:r>
      <w:r w:rsidR="00050473" w:rsidRPr="00D0531B">
        <w:rPr>
          <w:rFonts w:ascii="Palatino Linotype" w:hAnsi="Palatino Linotype" w:cs="Cambria"/>
          <w:color w:val="000000"/>
          <w:highlight w:val="lightGray"/>
        </w:rPr>
        <w:t>nelle aree disciplinari</w:t>
      </w:r>
      <w:r w:rsidR="00027A84" w:rsidRPr="00D0531B">
        <w:rPr>
          <w:rFonts w:ascii="Palatino Linotype" w:hAnsi="Palatino Linotype" w:cs="Cambria"/>
          <w:color w:val="000000"/>
          <w:highlight w:val="lightGray"/>
        </w:rPr>
        <w:t xml:space="preserve"> indicat</w:t>
      </w:r>
      <w:r w:rsidR="00050473" w:rsidRPr="00D0531B">
        <w:rPr>
          <w:rFonts w:ascii="Palatino Linotype" w:hAnsi="Palatino Linotype" w:cs="Cambria"/>
          <w:color w:val="000000"/>
          <w:highlight w:val="lightGray"/>
        </w:rPr>
        <w:t>e</w:t>
      </w:r>
      <w:r w:rsidR="00027A84" w:rsidRPr="00D0531B">
        <w:rPr>
          <w:rFonts w:ascii="Palatino Linotype" w:hAnsi="Palatino Linotype" w:cs="Cambria"/>
          <w:color w:val="000000"/>
          <w:highlight w:val="lightGray"/>
        </w:rPr>
        <w:t xml:space="preserve"> nell’art. 1 del presente </w:t>
      </w:r>
      <w:r w:rsidRPr="00D0531B">
        <w:rPr>
          <w:rFonts w:ascii="Palatino Linotype" w:hAnsi="Palatino Linotype" w:cs="Cambria"/>
          <w:color w:val="000000"/>
          <w:highlight w:val="lightGray"/>
        </w:rPr>
        <w:t>Avviso:</w:t>
      </w:r>
    </w:p>
    <w:p w14:paraId="634DF6F3" w14:textId="64851E98" w:rsidR="0058002A" w:rsidRPr="00D0531B" w:rsidRDefault="0058002A" w:rsidP="00865550">
      <w:pPr>
        <w:autoSpaceDE w:val="0"/>
        <w:autoSpaceDN w:val="0"/>
        <w:adjustRightInd w:val="0"/>
        <w:spacing w:before="100" w:beforeAutospacing="1" w:after="100" w:afterAutospacing="1" w:line="240" w:lineRule="auto"/>
        <w:ind w:left="708"/>
        <w:contextualSpacing/>
        <w:jc w:val="both"/>
        <w:rPr>
          <w:rFonts w:ascii="Palatino Linotype" w:hAnsi="Palatino Linotype" w:cs="Cambria"/>
          <w:color w:val="000000"/>
          <w:highlight w:val="lightGray"/>
        </w:rPr>
      </w:pPr>
      <w:r w:rsidRPr="00D0531B">
        <w:rPr>
          <w:rFonts w:ascii="Palatino Linotype" w:hAnsi="Palatino Linotype" w:cs="Cambria"/>
          <w:color w:val="000000"/>
          <w:highlight w:val="lightGray"/>
        </w:rPr>
        <w:t xml:space="preserve">i. </w:t>
      </w:r>
      <w:r w:rsidR="00865550" w:rsidRPr="00D0531B">
        <w:rPr>
          <w:rFonts w:ascii="Palatino Linotype" w:hAnsi="Palatino Linotype" w:cs="Cambria"/>
          <w:color w:val="000000"/>
          <w:highlight w:val="lightGray"/>
        </w:rPr>
        <w:t>contratto</w:t>
      </w:r>
      <w:r w:rsidRPr="00D0531B">
        <w:rPr>
          <w:rFonts w:ascii="Palatino Linotype" w:hAnsi="Palatino Linotype" w:cs="Cambria"/>
          <w:color w:val="000000"/>
          <w:highlight w:val="lightGray"/>
        </w:rPr>
        <w:t xml:space="preserve"> </w:t>
      </w:r>
      <w:r w:rsidR="00865550" w:rsidRPr="00D0531B">
        <w:rPr>
          <w:rFonts w:ascii="Palatino Linotype" w:hAnsi="Palatino Linotype" w:cs="Cambria"/>
          <w:color w:val="000000"/>
          <w:highlight w:val="lightGray"/>
        </w:rPr>
        <w:t>d</w:t>
      </w:r>
      <w:r w:rsidRPr="00D0531B">
        <w:rPr>
          <w:rFonts w:ascii="Palatino Linotype" w:hAnsi="Palatino Linotype" w:cs="Cambria"/>
          <w:color w:val="000000"/>
          <w:highlight w:val="lightGray"/>
        </w:rPr>
        <w:t>'impiego, nella carriera direttiva, presso uffici della pubblica</w:t>
      </w:r>
      <w:r w:rsidR="001C2E47" w:rsidRPr="00D0531B">
        <w:rPr>
          <w:rFonts w:ascii="Palatino Linotype" w:hAnsi="Palatino Linotype" w:cs="Cambria"/>
          <w:color w:val="000000"/>
          <w:highlight w:val="lightGray"/>
        </w:rPr>
        <w:t xml:space="preserve"> </w:t>
      </w:r>
      <w:r w:rsidRPr="00D0531B">
        <w:rPr>
          <w:rFonts w:ascii="Palatino Linotype" w:hAnsi="Palatino Linotype" w:cs="Cambria"/>
          <w:color w:val="000000"/>
          <w:highlight w:val="lightGray"/>
        </w:rPr>
        <w:t>amministrazione o di enti o istituti o</w:t>
      </w:r>
      <w:r w:rsidR="00027A84" w:rsidRPr="00D0531B">
        <w:rPr>
          <w:rFonts w:ascii="Palatino Linotype" w:hAnsi="Palatino Linotype" w:cs="Cambria"/>
          <w:color w:val="000000"/>
          <w:highlight w:val="lightGray"/>
        </w:rPr>
        <w:t xml:space="preserve"> imprese di rilievo nazionale, europeo</w:t>
      </w:r>
      <w:r w:rsidRPr="00D0531B">
        <w:rPr>
          <w:rFonts w:ascii="Palatino Linotype" w:hAnsi="Palatino Linotype" w:cs="Cambria"/>
          <w:color w:val="000000"/>
          <w:highlight w:val="lightGray"/>
        </w:rPr>
        <w:t xml:space="preserve"> o</w:t>
      </w:r>
      <w:r w:rsidR="001C2E47" w:rsidRPr="00D0531B">
        <w:rPr>
          <w:rFonts w:ascii="Palatino Linotype" w:hAnsi="Palatino Linotype" w:cs="Cambria"/>
          <w:color w:val="000000"/>
          <w:highlight w:val="lightGray"/>
        </w:rPr>
        <w:t xml:space="preserve"> </w:t>
      </w:r>
      <w:r w:rsidRPr="00D0531B">
        <w:rPr>
          <w:rFonts w:ascii="Palatino Linotype" w:hAnsi="Palatino Linotype" w:cs="Cambria"/>
          <w:color w:val="000000"/>
          <w:highlight w:val="lightGray"/>
        </w:rPr>
        <w:t>internazionale;</w:t>
      </w:r>
    </w:p>
    <w:p w14:paraId="4107B90B" w14:textId="7D2AB8B2" w:rsidR="0058002A" w:rsidRPr="00D0531B" w:rsidRDefault="0058002A" w:rsidP="00865550">
      <w:pPr>
        <w:autoSpaceDE w:val="0"/>
        <w:autoSpaceDN w:val="0"/>
        <w:adjustRightInd w:val="0"/>
        <w:spacing w:before="100" w:beforeAutospacing="1" w:after="100" w:afterAutospacing="1" w:line="240" w:lineRule="auto"/>
        <w:ind w:left="708"/>
        <w:contextualSpacing/>
        <w:jc w:val="both"/>
        <w:rPr>
          <w:rFonts w:ascii="Palatino Linotype" w:hAnsi="Palatino Linotype" w:cs="Cambria"/>
          <w:color w:val="000000"/>
          <w:highlight w:val="lightGray"/>
        </w:rPr>
      </w:pPr>
      <w:r w:rsidRPr="00D0531B">
        <w:rPr>
          <w:rFonts w:ascii="Palatino Linotype" w:hAnsi="Palatino Linotype" w:cs="Cambria"/>
          <w:color w:val="000000"/>
          <w:highlight w:val="lightGray"/>
        </w:rPr>
        <w:t>ii. significative esperienze in attività di formazione, di studio e ricerca in</w:t>
      </w:r>
      <w:r w:rsidR="001C2E47" w:rsidRPr="00D0531B">
        <w:rPr>
          <w:rFonts w:ascii="Palatino Linotype" w:hAnsi="Palatino Linotype" w:cs="Cambria"/>
          <w:color w:val="000000"/>
          <w:highlight w:val="lightGray"/>
        </w:rPr>
        <w:t xml:space="preserve"> </w:t>
      </w:r>
      <w:r w:rsidRPr="00D0531B">
        <w:rPr>
          <w:rFonts w:ascii="Palatino Linotype" w:hAnsi="Palatino Linotype" w:cs="Cambria"/>
          <w:color w:val="000000"/>
          <w:highlight w:val="lightGray"/>
        </w:rPr>
        <w:t>primarie istituzioni di ricerca o universitarie o presso istituzioni pubbliche e/o</w:t>
      </w:r>
      <w:r w:rsidR="001C2E47" w:rsidRPr="00D0531B">
        <w:rPr>
          <w:rFonts w:ascii="Palatino Linotype" w:hAnsi="Palatino Linotype" w:cs="Cambria"/>
          <w:color w:val="000000"/>
          <w:highlight w:val="lightGray"/>
        </w:rPr>
        <w:t xml:space="preserve"> </w:t>
      </w:r>
      <w:r w:rsidRPr="00D0531B">
        <w:rPr>
          <w:rFonts w:ascii="Palatino Linotype" w:hAnsi="Palatino Linotype" w:cs="Cambria"/>
          <w:color w:val="000000"/>
          <w:highlight w:val="lightGray"/>
        </w:rPr>
        <w:t>società nazionali o internazionali;</w:t>
      </w:r>
    </w:p>
    <w:p w14:paraId="6052C2FF" w14:textId="51E95CA8" w:rsidR="0058002A" w:rsidRPr="00D0531B" w:rsidRDefault="0058002A" w:rsidP="00865550">
      <w:pPr>
        <w:autoSpaceDE w:val="0"/>
        <w:autoSpaceDN w:val="0"/>
        <w:adjustRightInd w:val="0"/>
        <w:spacing w:before="100" w:beforeAutospacing="1" w:after="100" w:afterAutospacing="1" w:line="240" w:lineRule="auto"/>
        <w:ind w:firstLine="708"/>
        <w:contextualSpacing/>
        <w:jc w:val="both"/>
        <w:rPr>
          <w:rFonts w:ascii="Palatino Linotype" w:hAnsi="Palatino Linotype" w:cs="Cambria"/>
          <w:color w:val="000000"/>
          <w:highlight w:val="lightGray"/>
        </w:rPr>
      </w:pPr>
      <w:r w:rsidRPr="00D0531B">
        <w:rPr>
          <w:rFonts w:ascii="Palatino Linotype" w:hAnsi="Palatino Linotype" w:cs="Palatino Linotype"/>
          <w:color w:val="000000"/>
          <w:highlight w:val="lightGray"/>
        </w:rPr>
        <w:t xml:space="preserve">iii. </w:t>
      </w:r>
      <w:r w:rsidRPr="00D0531B">
        <w:rPr>
          <w:rFonts w:ascii="Palatino Linotype" w:hAnsi="Palatino Linotype" w:cs="Cambria"/>
          <w:color w:val="000000"/>
          <w:highlight w:val="lightGray"/>
        </w:rPr>
        <w:t>attività prof</w:t>
      </w:r>
      <w:r w:rsidR="00851468" w:rsidRPr="00D0531B">
        <w:rPr>
          <w:rFonts w:ascii="Palatino Linotype" w:hAnsi="Palatino Linotype" w:cs="Cambria"/>
          <w:color w:val="000000"/>
          <w:highlight w:val="lightGray"/>
        </w:rPr>
        <w:t xml:space="preserve">essionale presso studi legali o </w:t>
      </w:r>
      <w:r w:rsidRPr="00D0531B">
        <w:rPr>
          <w:rFonts w:ascii="Palatino Linotype" w:hAnsi="Palatino Linotype" w:cs="Cambria"/>
          <w:color w:val="000000"/>
          <w:highlight w:val="lightGray"/>
        </w:rPr>
        <w:t>di consulenza</w:t>
      </w:r>
      <w:r w:rsidR="00027A84" w:rsidRPr="00D0531B">
        <w:rPr>
          <w:rFonts w:ascii="Palatino Linotype" w:hAnsi="Palatino Linotype" w:cs="Cambria"/>
          <w:color w:val="000000"/>
          <w:highlight w:val="lightGray"/>
        </w:rPr>
        <w:t>;</w:t>
      </w:r>
      <w:r w:rsidR="00851468" w:rsidRPr="00D0531B">
        <w:rPr>
          <w:rFonts w:ascii="Palatino Linotype" w:hAnsi="Palatino Linotype" w:cs="Cambria"/>
          <w:color w:val="000000"/>
          <w:highlight w:val="lightGray"/>
        </w:rPr>
        <w:t xml:space="preserve"> </w:t>
      </w:r>
    </w:p>
    <w:p w14:paraId="620F8EF8" w14:textId="6AFC7FD8" w:rsidR="00851468" w:rsidRPr="004D4139" w:rsidRDefault="00851468" w:rsidP="00865550">
      <w:pPr>
        <w:autoSpaceDE w:val="0"/>
        <w:autoSpaceDN w:val="0"/>
        <w:adjustRightInd w:val="0"/>
        <w:spacing w:before="100" w:beforeAutospacing="1" w:after="100" w:afterAutospacing="1" w:line="240" w:lineRule="auto"/>
        <w:ind w:firstLine="708"/>
        <w:contextualSpacing/>
        <w:jc w:val="both"/>
        <w:rPr>
          <w:rFonts w:ascii="Palatino Linotype" w:hAnsi="Palatino Linotype" w:cs="Cambria"/>
          <w:color w:val="000000"/>
        </w:rPr>
      </w:pPr>
      <w:proofErr w:type="spellStart"/>
      <w:r w:rsidRPr="00D0531B">
        <w:rPr>
          <w:rFonts w:ascii="Palatino Linotype" w:hAnsi="Palatino Linotype" w:cs="Cambria"/>
          <w:color w:val="000000"/>
          <w:highlight w:val="lightGray"/>
        </w:rPr>
        <w:t>iiii</w:t>
      </w:r>
      <w:proofErr w:type="spellEnd"/>
      <w:r w:rsidRPr="00D0531B">
        <w:rPr>
          <w:rFonts w:ascii="Palatino Linotype" w:hAnsi="Palatino Linotype" w:cs="Cambria"/>
          <w:color w:val="000000"/>
          <w:highlight w:val="lightGray"/>
        </w:rPr>
        <w:t>. appartenenza alla magistratura</w:t>
      </w:r>
      <w:r w:rsidR="00027A84" w:rsidRPr="00D0531B">
        <w:rPr>
          <w:rFonts w:ascii="Palatino Linotype" w:hAnsi="Palatino Linotype" w:cs="Cambria"/>
          <w:color w:val="000000"/>
          <w:highlight w:val="lightGray"/>
        </w:rPr>
        <w:t>.</w:t>
      </w:r>
      <w:r w:rsidRPr="004D4139">
        <w:rPr>
          <w:rFonts w:ascii="Palatino Linotype" w:hAnsi="Palatino Linotype" w:cs="Cambria"/>
          <w:color w:val="000000"/>
        </w:rPr>
        <w:t xml:space="preserve"> </w:t>
      </w:r>
    </w:p>
    <w:p w14:paraId="73C172FB" w14:textId="0E21E732" w:rsidR="00C72837" w:rsidRPr="004D4139" w:rsidRDefault="00C72837" w:rsidP="00C72837">
      <w:pPr>
        <w:autoSpaceDE w:val="0"/>
        <w:autoSpaceDN w:val="0"/>
        <w:adjustRightInd w:val="0"/>
        <w:spacing w:before="100" w:beforeAutospacing="1" w:after="100" w:afterAutospacing="1" w:line="240" w:lineRule="auto"/>
        <w:contextualSpacing/>
        <w:jc w:val="both"/>
        <w:rPr>
          <w:rFonts w:ascii="Palatino Linotype" w:hAnsi="Palatino Linotype" w:cs="Cambria"/>
          <w:color w:val="000000"/>
        </w:rPr>
      </w:pPr>
      <w:r w:rsidRPr="004D4139">
        <w:rPr>
          <w:rFonts w:ascii="Palatino Linotype" w:hAnsi="Palatino Linotype" w:cs="Cambria"/>
          <w:color w:val="000000"/>
        </w:rPr>
        <w:t>L’iscrizione nell’Elenco degli esperti è condizionata all’avvenuto accertamento dell’alta qualificazione dei candidati sulla base dei requisiti di ordine generale e di idoneità professionale sopra indicati.</w:t>
      </w:r>
    </w:p>
    <w:p w14:paraId="09ECB43C" w14:textId="77777777" w:rsidR="001C2E47" w:rsidRPr="004D4139" w:rsidRDefault="001C2E47" w:rsidP="00040ECD">
      <w:pPr>
        <w:autoSpaceDE w:val="0"/>
        <w:autoSpaceDN w:val="0"/>
        <w:adjustRightInd w:val="0"/>
        <w:spacing w:before="100" w:beforeAutospacing="1" w:after="100" w:afterAutospacing="1" w:line="240" w:lineRule="auto"/>
        <w:contextualSpacing/>
        <w:jc w:val="both"/>
        <w:rPr>
          <w:rFonts w:ascii="Palatino Linotype" w:hAnsi="Palatino Linotype" w:cs="Cambria"/>
          <w:color w:val="000000"/>
        </w:rPr>
      </w:pPr>
    </w:p>
    <w:p w14:paraId="58CB2A1A"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color w:val="000000"/>
        </w:rPr>
      </w:pPr>
      <w:r w:rsidRPr="004D4139">
        <w:rPr>
          <w:rFonts w:ascii="Palatino Linotype" w:hAnsi="Palatino Linotype" w:cs="Palatino Linotype,Bold"/>
          <w:b/>
          <w:bCs/>
          <w:color w:val="000000"/>
        </w:rPr>
        <w:t>Art. 3</w:t>
      </w:r>
    </w:p>
    <w:p w14:paraId="051B0C27"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color w:val="000000"/>
        </w:rPr>
      </w:pPr>
      <w:r w:rsidRPr="004D4139">
        <w:rPr>
          <w:rFonts w:ascii="Palatino Linotype" w:hAnsi="Palatino Linotype" w:cs="Palatino Linotype,Bold"/>
          <w:b/>
          <w:bCs/>
          <w:color w:val="000000"/>
        </w:rPr>
        <w:t>(Modalità di presentazione della candidatura)</w:t>
      </w:r>
    </w:p>
    <w:p w14:paraId="79ADEC70" w14:textId="4230E17E" w:rsidR="0058002A"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r w:rsidRPr="004D4139">
        <w:rPr>
          <w:rFonts w:ascii="Palatino Linotype" w:hAnsi="Palatino Linotype" w:cs="Palatino Linotype"/>
          <w:color w:val="000000"/>
        </w:rPr>
        <w:t>Coloro che sono interessati all’inserimento nel predetto Elenco dovranno produrre domanda di</w:t>
      </w:r>
      <w:r w:rsidR="001C2E47" w:rsidRPr="004D4139">
        <w:rPr>
          <w:rFonts w:ascii="Palatino Linotype" w:hAnsi="Palatino Linotype" w:cs="Palatino Linotype"/>
          <w:color w:val="000000"/>
        </w:rPr>
        <w:t xml:space="preserve"> </w:t>
      </w:r>
      <w:r w:rsidRPr="004D4139">
        <w:rPr>
          <w:rFonts w:ascii="Palatino Linotype" w:hAnsi="Palatino Linotype" w:cs="Palatino Linotype"/>
          <w:color w:val="000000"/>
        </w:rPr>
        <w:t xml:space="preserve">partecipazione, redatta secondo l’allegato </w:t>
      </w:r>
      <w:r w:rsidRPr="004D4139">
        <w:rPr>
          <w:rFonts w:ascii="Palatino Linotype" w:hAnsi="Palatino Linotype" w:cs="Palatino Linotype,Bold"/>
          <w:b/>
          <w:bCs/>
          <w:color w:val="000000"/>
        </w:rPr>
        <w:t xml:space="preserve">Modulo A </w:t>
      </w:r>
      <w:r w:rsidRPr="004D4139">
        <w:rPr>
          <w:rFonts w:ascii="Palatino Linotype" w:hAnsi="Palatino Linotype" w:cs="Palatino Linotype"/>
          <w:color w:val="000000"/>
        </w:rPr>
        <w:t>e sottoscritta in originale dal candidato,</w:t>
      </w:r>
      <w:r w:rsidR="00B11451" w:rsidRPr="004D4139">
        <w:rPr>
          <w:rFonts w:ascii="Palatino Linotype" w:hAnsi="Palatino Linotype" w:cs="Palatino Linotype"/>
          <w:color w:val="000000"/>
        </w:rPr>
        <w:t xml:space="preserve"> </w:t>
      </w:r>
      <w:r w:rsidR="001C2E47" w:rsidRPr="004D4139">
        <w:rPr>
          <w:rFonts w:ascii="Palatino Linotype" w:hAnsi="Palatino Linotype" w:cs="Palatino Linotype"/>
          <w:color w:val="000000"/>
        </w:rPr>
        <w:t>t</w:t>
      </w:r>
      <w:r w:rsidRPr="004D4139">
        <w:rPr>
          <w:rFonts w:ascii="Palatino Linotype" w:hAnsi="Palatino Linotype" w:cs="Palatino Linotype"/>
          <w:color w:val="000000"/>
        </w:rPr>
        <w:t>ramite e-mail all’indirizzo</w:t>
      </w:r>
      <w:r w:rsidR="00027A84" w:rsidRPr="004D4139">
        <w:rPr>
          <w:rFonts w:ascii="Palatino Linotype" w:hAnsi="Palatino Linotype" w:cs="Palatino Linotype"/>
          <w:color w:val="000000"/>
        </w:rPr>
        <w:t xml:space="preserve"> </w:t>
      </w:r>
      <w:r w:rsidR="00D0531B" w:rsidRPr="00D0531B">
        <w:rPr>
          <w:rFonts w:ascii="Palatino Linotype" w:hAnsi="Palatino Linotype" w:cs="Palatino Linotype"/>
          <w:color w:val="000000"/>
          <w:bdr w:val="single" w:sz="4" w:space="0" w:color="auto"/>
        </w:rPr>
        <w:t>_______________________________</w:t>
      </w:r>
      <w:r w:rsidRPr="004D4139">
        <w:rPr>
          <w:rFonts w:ascii="Palatino Linotype" w:hAnsi="Palatino Linotype" w:cs="Palatino Linotype"/>
          <w:color w:val="0000FF"/>
        </w:rPr>
        <w:t xml:space="preserve"> </w:t>
      </w:r>
      <w:r w:rsidRPr="004D4139">
        <w:rPr>
          <w:rFonts w:ascii="Palatino Linotype" w:hAnsi="Palatino Linotype" w:cs="Palatino Linotype"/>
          <w:color w:val="000000"/>
        </w:rPr>
        <w:t>inserendo nell’oggetto della mail</w:t>
      </w:r>
      <w:r w:rsidR="001C2E47" w:rsidRPr="004D4139">
        <w:rPr>
          <w:rFonts w:ascii="Palatino Linotype" w:hAnsi="Palatino Linotype" w:cs="Palatino Linotype"/>
          <w:color w:val="000000"/>
        </w:rPr>
        <w:t xml:space="preserve"> </w:t>
      </w:r>
      <w:r w:rsidRPr="004D4139">
        <w:rPr>
          <w:rFonts w:ascii="Palatino Linotype" w:hAnsi="Palatino Linotype" w:cs="Palatino Linotype"/>
          <w:color w:val="000000"/>
        </w:rPr>
        <w:t>“</w:t>
      </w:r>
      <w:r w:rsidR="00027A84" w:rsidRPr="004D4139">
        <w:rPr>
          <w:rFonts w:ascii="Palatino Linotype" w:hAnsi="Palatino Linotype" w:cs="Palatino Linotype"/>
          <w:color w:val="000000"/>
        </w:rPr>
        <w:t>ALBO ESPERTI MASTER</w:t>
      </w:r>
      <w:r w:rsidRPr="004D4139">
        <w:rPr>
          <w:rFonts w:ascii="Palatino Linotype" w:hAnsi="Palatino Linotype" w:cs="Palatino Linotype"/>
          <w:color w:val="000000"/>
        </w:rPr>
        <w:t>”. Alla domanda dovrà essere allegato il proprio curriculum vitae e copia in</w:t>
      </w:r>
      <w:r w:rsidR="001C2E47" w:rsidRPr="004D4139">
        <w:rPr>
          <w:rFonts w:ascii="Palatino Linotype" w:hAnsi="Palatino Linotype" w:cs="Palatino Linotype"/>
          <w:color w:val="000000"/>
        </w:rPr>
        <w:t xml:space="preserve"> </w:t>
      </w:r>
      <w:r w:rsidRPr="004D4139">
        <w:rPr>
          <w:rFonts w:ascii="Palatino Linotype" w:hAnsi="Palatino Linotype" w:cs="Palatino Linotype"/>
          <w:color w:val="000000"/>
        </w:rPr>
        <w:t>formato elettronico di un valido documento di identità firmato.</w:t>
      </w:r>
    </w:p>
    <w:p w14:paraId="20546E57" w14:textId="77777777" w:rsidR="001C2E47" w:rsidRPr="004D4139" w:rsidRDefault="001C2E47"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p>
    <w:p w14:paraId="6219B793"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color w:val="000000"/>
        </w:rPr>
      </w:pPr>
      <w:r w:rsidRPr="004D4139">
        <w:rPr>
          <w:rFonts w:ascii="Palatino Linotype" w:hAnsi="Palatino Linotype" w:cs="Palatino Linotype,Bold"/>
          <w:b/>
          <w:bCs/>
          <w:color w:val="000000"/>
        </w:rPr>
        <w:t>Art. 4</w:t>
      </w:r>
    </w:p>
    <w:p w14:paraId="0FA4768B"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color w:val="000000"/>
        </w:rPr>
      </w:pPr>
      <w:r w:rsidRPr="004D4139">
        <w:rPr>
          <w:rFonts w:ascii="Palatino Linotype" w:hAnsi="Palatino Linotype" w:cs="Palatino Linotype,Bold"/>
          <w:b/>
          <w:bCs/>
          <w:color w:val="000000"/>
        </w:rPr>
        <w:t>(Pubblicazione e aggiornamento dell’elenco)</w:t>
      </w:r>
    </w:p>
    <w:p w14:paraId="33647ACE" w14:textId="4CF9B094" w:rsidR="0058002A"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r w:rsidRPr="004D4139">
        <w:rPr>
          <w:rFonts w:ascii="Palatino Linotype" w:hAnsi="Palatino Linotype" w:cs="Palatino Linotype"/>
          <w:color w:val="000000"/>
        </w:rPr>
        <w:t>L’Elenco degli esperti, previa valutazione delle domande da parte di una Commissione</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appositamente nominata dal Consiglio di Dipartimento, è predisposto e pubblicato sul sito</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secondo l’ordine alfabetico degli iscritti dell’elenco,</w:t>
      </w:r>
      <w:r w:rsidR="00EA508A" w:rsidRPr="004D4139">
        <w:rPr>
          <w:rFonts w:ascii="Palatino Linotype" w:hAnsi="Palatino Linotype" w:cs="Palatino Linotype"/>
          <w:color w:val="000000"/>
        </w:rPr>
        <w:t xml:space="preserve"> distinto per area disciplinare,</w:t>
      </w:r>
      <w:r w:rsidRPr="004D4139">
        <w:rPr>
          <w:rFonts w:ascii="Palatino Linotype" w:hAnsi="Palatino Linotype" w:cs="Palatino Linotype"/>
          <w:color w:val="000000"/>
        </w:rPr>
        <w:t xml:space="preserve"> non ha valore di graduatoria e l’iscrizione in</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 xml:space="preserve">esso non comporta a carico del Dipartimento di </w:t>
      </w:r>
      <w:r w:rsidR="00B11451" w:rsidRPr="004D4139">
        <w:rPr>
          <w:rFonts w:ascii="Palatino Linotype" w:hAnsi="Palatino Linotype" w:cs="Palatino Linotype"/>
          <w:color w:val="000000"/>
        </w:rPr>
        <w:t>Giurisprudenza</w:t>
      </w:r>
      <w:r w:rsidRPr="004D4139">
        <w:rPr>
          <w:rFonts w:ascii="Palatino Linotype" w:hAnsi="Palatino Linotype" w:cs="Palatino Linotype"/>
          <w:color w:val="000000"/>
        </w:rPr>
        <w:t xml:space="preserve"> alcun impegno di effettivo</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conferimento di incarichi professionali.</w:t>
      </w:r>
    </w:p>
    <w:p w14:paraId="30C7EF2D" w14:textId="45C2606B" w:rsidR="0058002A"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r w:rsidRPr="004D4139">
        <w:rPr>
          <w:rFonts w:ascii="Palatino Linotype" w:hAnsi="Palatino Linotype" w:cs="Palatino Linotype"/>
          <w:color w:val="000000"/>
        </w:rPr>
        <w:t>Il presente elenco ha validità 3 anni e potrà essere periodicamente incrementato in base ad</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eventuali nuove domande che saranno oggetto di valutazione da parte della Commissione. Alla</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fine del triennio, l’elenco, insieme ai nominativi dei nuovi iscritti, sarà comunque sottoposto alla</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 xml:space="preserve">valutazione di una </w:t>
      </w:r>
      <w:r w:rsidR="00EA508A" w:rsidRPr="004D4139">
        <w:rPr>
          <w:rFonts w:ascii="Palatino Linotype" w:hAnsi="Palatino Linotype" w:cs="Palatino Linotype"/>
          <w:color w:val="000000"/>
        </w:rPr>
        <w:t xml:space="preserve">nuova </w:t>
      </w:r>
      <w:r w:rsidRPr="004D4139">
        <w:rPr>
          <w:rFonts w:ascii="Palatino Linotype" w:hAnsi="Palatino Linotype" w:cs="Palatino Linotype"/>
          <w:color w:val="000000"/>
        </w:rPr>
        <w:t>commissione appositamente nominata dal Consiglio di Dipartimento.</w:t>
      </w:r>
    </w:p>
    <w:p w14:paraId="012F6FFC" w14:textId="21F7F117" w:rsidR="00B11451"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r w:rsidRPr="004D4139">
        <w:rPr>
          <w:rFonts w:ascii="Palatino Linotype" w:hAnsi="Palatino Linotype" w:cs="Palatino Linotype"/>
          <w:color w:val="000000"/>
        </w:rPr>
        <w:t>Il conferimento di ciascun incarico sarà effettuato con delibera del Dipartimento.</w:t>
      </w:r>
      <w:r w:rsidR="00B11451" w:rsidRPr="004D4139">
        <w:rPr>
          <w:rFonts w:ascii="Palatino Linotype" w:hAnsi="Palatino Linotype" w:cs="Palatino Linotype"/>
          <w:color w:val="000000"/>
        </w:rPr>
        <w:t xml:space="preserve"> </w:t>
      </w:r>
    </w:p>
    <w:p w14:paraId="3FE8B23B" w14:textId="3FD2C673" w:rsidR="00EA508A" w:rsidRPr="004D4139" w:rsidRDefault="00EA508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proofErr w:type="gramStart"/>
      <w:r w:rsidRPr="004D4139">
        <w:rPr>
          <w:rFonts w:ascii="Palatino Linotype" w:hAnsi="Palatino Linotype" w:cs="Palatino Linotype"/>
          <w:color w:val="000000"/>
        </w:rPr>
        <w:t>E’</w:t>
      </w:r>
      <w:proofErr w:type="gramEnd"/>
      <w:r w:rsidRPr="004D4139">
        <w:rPr>
          <w:rFonts w:ascii="Palatino Linotype" w:hAnsi="Palatino Linotype" w:cs="Palatino Linotype"/>
          <w:color w:val="000000"/>
        </w:rPr>
        <w:t xml:space="preserve"> fatta salva la facoltà del Dipartimento di avvalersi di docenti non compresi nell’Elenco laddove in esso non siano presenti professionalità in possesso per l’area disciplinare dei requisiti richiesti per il conferimento degli incarichi: tale facoltà riveste carattere di eccezionalità e risponde all’esigenza di assicurare sempre e comunque continuità e qualità dei percorsi formativi.</w:t>
      </w:r>
    </w:p>
    <w:p w14:paraId="13E7D9D6" w14:textId="6C820DA1" w:rsidR="0058002A"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r w:rsidRPr="004D4139">
        <w:rPr>
          <w:rFonts w:ascii="Palatino Linotype" w:hAnsi="Palatino Linotype" w:cs="Palatino Linotype"/>
          <w:color w:val="000000"/>
        </w:rPr>
        <w:t>L’Unità organizzativa responsabile del procedimento è la segreteria Amministrativa del</w:t>
      </w:r>
      <w:r w:rsidR="00B11451" w:rsidRPr="004D4139">
        <w:rPr>
          <w:rFonts w:ascii="Palatino Linotype" w:hAnsi="Palatino Linotype" w:cs="Palatino Linotype"/>
          <w:color w:val="000000"/>
        </w:rPr>
        <w:t xml:space="preserve"> </w:t>
      </w:r>
      <w:r w:rsidRPr="004D4139">
        <w:rPr>
          <w:rFonts w:ascii="Palatino Linotype" w:hAnsi="Palatino Linotype" w:cs="Palatino Linotype"/>
          <w:color w:val="000000"/>
        </w:rPr>
        <w:t xml:space="preserve">Dipartimento. Il responsabile del procedimento è il </w:t>
      </w:r>
      <w:r w:rsidR="00B11451" w:rsidRPr="004D4139">
        <w:rPr>
          <w:rFonts w:ascii="Palatino Linotype" w:hAnsi="Palatino Linotype" w:cs="Palatino Linotype"/>
          <w:color w:val="000000"/>
        </w:rPr>
        <w:t>prof.</w:t>
      </w:r>
      <w:r w:rsidR="0078494D" w:rsidRPr="004D4139">
        <w:rPr>
          <w:rFonts w:ascii="Palatino Linotype" w:hAnsi="Palatino Linotype" w:cs="Palatino Linotype"/>
          <w:color w:val="000000"/>
        </w:rPr>
        <w:t xml:space="preserve"> </w:t>
      </w:r>
      <w:r w:rsidR="00D0531B">
        <w:rPr>
          <w:rFonts w:ascii="Palatino Linotype" w:hAnsi="Palatino Linotype" w:cs="Palatino Linotype"/>
          <w:color w:val="000000"/>
        </w:rPr>
        <w:t>_________________________, direttore del Master.</w:t>
      </w:r>
    </w:p>
    <w:p w14:paraId="409C9E91" w14:textId="77777777" w:rsidR="001C2E47" w:rsidRPr="004D4139" w:rsidRDefault="001C2E47"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p>
    <w:p w14:paraId="537BEC04"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color w:val="000000"/>
        </w:rPr>
      </w:pPr>
      <w:r w:rsidRPr="004D4139">
        <w:rPr>
          <w:rFonts w:ascii="Palatino Linotype" w:hAnsi="Palatino Linotype" w:cs="Palatino Linotype,Bold"/>
          <w:b/>
          <w:bCs/>
          <w:color w:val="000000"/>
        </w:rPr>
        <w:t>Art. 5</w:t>
      </w:r>
    </w:p>
    <w:p w14:paraId="541A349C" w14:textId="77777777" w:rsidR="0058002A" w:rsidRPr="004D4139" w:rsidRDefault="0058002A" w:rsidP="00040ECD">
      <w:pPr>
        <w:autoSpaceDE w:val="0"/>
        <w:autoSpaceDN w:val="0"/>
        <w:adjustRightInd w:val="0"/>
        <w:spacing w:before="100" w:beforeAutospacing="1" w:after="100" w:afterAutospacing="1" w:line="240" w:lineRule="auto"/>
        <w:contextualSpacing/>
        <w:jc w:val="center"/>
        <w:rPr>
          <w:rFonts w:ascii="Palatino Linotype" w:hAnsi="Palatino Linotype" w:cs="Palatino Linotype,Bold"/>
          <w:b/>
          <w:bCs/>
          <w:color w:val="000000"/>
        </w:rPr>
      </w:pPr>
      <w:r w:rsidRPr="004D4139">
        <w:rPr>
          <w:rFonts w:ascii="Palatino Linotype" w:hAnsi="Palatino Linotype" w:cs="Palatino Linotype,Bold"/>
          <w:b/>
          <w:bCs/>
          <w:color w:val="000000"/>
        </w:rPr>
        <w:t>(Trattamento dei dati personali)</w:t>
      </w:r>
    </w:p>
    <w:p w14:paraId="0C6138BD" w14:textId="77777777" w:rsidR="0058002A"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color w:val="000000"/>
        </w:rPr>
      </w:pPr>
      <w:r w:rsidRPr="004D4139">
        <w:rPr>
          <w:rFonts w:ascii="Palatino Linotype" w:hAnsi="Palatino Linotype" w:cs="Palatino Linotype"/>
          <w:color w:val="000000"/>
        </w:rPr>
        <w:lastRenderedPageBreak/>
        <w:t>Ai sensi dell’art. 13 del decreto legislativo 30 giugno 2003, n. 196, in materia di protezione dei dati</w:t>
      </w:r>
    </w:p>
    <w:p w14:paraId="08CA6C00" w14:textId="6C77E933" w:rsidR="0058002A" w:rsidRPr="004D4139" w:rsidRDefault="0058002A" w:rsidP="00040ECD">
      <w:pPr>
        <w:spacing w:before="100" w:beforeAutospacing="1" w:after="100" w:afterAutospacing="1" w:line="240" w:lineRule="auto"/>
        <w:contextualSpacing/>
        <w:jc w:val="both"/>
        <w:rPr>
          <w:rFonts w:ascii="Palatino Linotype" w:hAnsi="Palatino Linotype" w:cs="Palatino Linotype"/>
        </w:rPr>
      </w:pPr>
      <w:r w:rsidRPr="004D4139">
        <w:rPr>
          <w:rFonts w:ascii="Palatino Linotype" w:hAnsi="Palatino Linotype" w:cs="Palatino Linotype"/>
          <w:color w:val="000000"/>
        </w:rPr>
        <w:t>personali, i dati forniti dai candidati sono raccolti presso la segreteria amministrativa del</w:t>
      </w:r>
      <w:r w:rsidR="00B11451" w:rsidRPr="004D4139">
        <w:rPr>
          <w:rFonts w:ascii="Palatino Linotype" w:hAnsi="Palatino Linotype" w:cs="Palatino Linotype"/>
          <w:color w:val="000000"/>
        </w:rPr>
        <w:t xml:space="preserve"> </w:t>
      </w:r>
      <w:r w:rsidRPr="004D4139">
        <w:rPr>
          <w:rFonts w:ascii="Palatino Linotype" w:hAnsi="Palatino Linotype" w:cs="Palatino Linotype"/>
        </w:rPr>
        <w:t xml:space="preserve">Dipartimento di </w:t>
      </w:r>
      <w:r w:rsidR="00B11451" w:rsidRPr="004D4139">
        <w:rPr>
          <w:rFonts w:ascii="Palatino Linotype" w:hAnsi="Palatino Linotype" w:cs="Palatino Linotype"/>
        </w:rPr>
        <w:t>Giurisprudenza</w:t>
      </w:r>
      <w:r w:rsidRPr="004D4139">
        <w:rPr>
          <w:rFonts w:ascii="Palatino Linotype" w:hAnsi="Palatino Linotype" w:cs="Palatino Linotype"/>
        </w:rPr>
        <w:t xml:space="preserve"> per le finalità di gestione della procedura e sono trattati anche</w:t>
      </w:r>
      <w:r w:rsidR="00B11451" w:rsidRPr="004D4139">
        <w:rPr>
          <w:rFonts w:ascii="Palatino Linotype" w:hAnsi="Palatino Linotype" w:cs="Palatino Linotype"/>
        </w:rPr>
        <w:t xml:space="preserve"> </w:t>
      </w:r>
      <w:r w:rsidRPr="004D4139">
        <w:rPr>
          <w:rFonts w:ascii="Palatino Linotype" w:hAnsi="Palatino Linotype" w:cs="Palatino Linotype"/>
        </w:rPr>
        <w:t>in forma automatizzata.</w:t>
      </w:r>
      <w:r w:rsidR="00B11451" w:rsidRPr="004D4139">
        <w:rPr>
          <w:rFonts w:ascii="Palatino Linotype" w:hAnsi="Palatino Linotype" w:cs="Palatino Linotype"/>
        </w:rPr>
        <w:t xml:space="preserve"> </w:t>
      </w:r>
      <w:r w:rsidRPr="004D4139">
        <w:rPr>
          <w:rFonts w:ascii="Palatino Linotype" w:hAnsi="Palatino Linotype" w:cs="Palatino Linotype"/>
        </w:rPr>
        <w:t>Le informazioni fornite possono essere comunicate unicamente ad altre amministrazioni a fini di</w:t>
      </w:r>
      <w:r w:rsidR="0014363C" w:rsidRPr="004D4139">
        <w:rPr>
          <w:rFonts w:ascii="Palatino Linotype" w:hAnsi="Palatino Linotype" w:cs="Palatino Linotype"/>
        </w:rPr>
        <w:t xml:space="preserve"> </w:t>
      </w:r>
      <w:r w:rsidRPr="004D4139">
        <w:rPr>
          <w:rFonts w:ascii="Palatino Linotype" w:hAnsi="Palatino Linotype" w:cs="Palatino Linotype"/>
        </w:rPr>
        <w:t>verifica di quanto dichiarato dai candidati ovvero negli altri casi previsti da leggi e regolamenti.</w:t>
      </w:r>
      <w:r w:rsidR="00B11451" w:rsidRPr="004D4139">
        <w:rPr>
          <w:rFonts w:ascii="Palatino Linotype" w:hAnsi="Palatino Linotype" w:cs="Palatino Linotype"/>
        </w:rPr>
        <w:t xml:space="preserve"> </w:t>
      </w:r>
      <w:r w:rsidRPr="004D4139">
        <w:rPr>
          <w:rFonts w:ascii="Palatino Linotype" w:hAnsi="Palatino Linotype" w:cs="Palatino Linotype"/>
        </w:rPr>
        <w:t>Agli interessati competono i diritti di cui all’art. 7 del citato decreto legislativo, tra i quali figura il</w:t>
      </w:r>
      <w:r w:rsidR="00B11451" w:rsidRPr="004D4139">
        <w:rPr>
          <w:rFonts w:ascii="Palatino Linotype" w:hAnsi="Palatino Linotype" w:cs="Palatino Linotype"/>
        </w:rPr>
        <w:t xml:space="preserve"> </w:t>
      </w:r>
      <w:r w:rsidRPr="004D4139">
        <w:rPr>
          <w:rFonts w:ascii="Palatino Linotype" w:hAnsi="Palatino Linotype" w:cs="Palatino Linotype"/>
        </w:rPr>
        <w:t>diritto di accesso ai dati che li riguardano nonché alcuni diritti connessi tra cui quello di rettificare,</w:t>
      </w:r>
      <w:r w:rsidR="00B11451" w:rsidRPr="004D4139">
        <w:rPr>
          <w:rFonts w:ascii="Palatino Linotype" w:hAnsi="Palatino Linotype" w:cs="Palatino Linotype"/>
        </w:rPr>
        <w:t xml:space="preserve"> </w:t>
      </w:r>
      <w:r w:rsidRPr="004D4139">
        <w:rPr>
          <w:rFonts w:ascii="Palatino Linotype" w:hAnsi="Palatino Linotype" w:cs="Palatino Linotype"/>
        </w:rPr>
        <w:t>aggiornare, completare o cancellare i dati erronei, incompleti o raccolti in termini non conformi alla</w:t>
      </w:r>
      <w:r w:rsidR="00B11451" w:rsidRPr="004D4139">
        <w:rPr>
          <w:rFonts w:ascii="Palatino Linotype" w:hAnsi="Palatino Linotype" w:cs="Palatino Linotype"/>
        </w:rPr>
        <w:t xml:space="preserve"> </w:t>
      </w:r>
      <w:r w:rsidRPr="004D4139">
        <w:rPr>
          <w:rFonts w:ascii="Palatino Linotype" w:hAnsi="Palatino Linotype" w:cs="Palatino Linotype"/>
        </w:rPr>
        <w:t>legge, nonché il diritto di opporsi al loro trattamento per motivi legittimi.</w:t>
      </w:r>
      <w:r w:rsidR="00B11451" w:rsidRPr="004D4139">
        <w:rPr>
          <w:rFonts w:ascii="Palatino Linotype" w:hAnsi="Palatino Linotype" w:cs="Palatino Linotype"/>
        </w:rPr>
        <w:t xml:space="preserve"> </w:t>
      </w:r>
      <w:r w:rsidRPr="004D4139">
        <w:rPr>
          <w:rFonts w:ascii="Palatino Linotype" w:hAnsi="Palatino Linotype" w:cs="Palatino Linotype"/>
        </w:rPr>
        <w:t xml:space="preserve">Tali diritti potranno essere fatti valere nei confronti del Dipartimento di </w:t>
      </w:r>
      <w:r w:rsidR="00B11451" w:rsidRPr="004D4139">
        <w:rPr>
          <w:rFonts w:ascii="Palatino Linotype" w:hAnsi="Palatino Linotype" w:cs="Palatino Linotype"/>
        </w:rPr>
        <w:t>Giurisprudenza, via Ostiense 161 – 00154 ROMA</w:t>
      </w:r>
      <w:r w:rsidRPr="004D4139">
        <w:rPr>
          <w:rFonts w:ascii="Palatino Linotype" w:hAnsi="Palatino Linotype" w:cs="Palatino Linotype"/>
        </w:rPr>
        <w:t xml:space="preserve">. </w:t>
      </w:r>
    </w:p>
    <w:p w14:paraId="2186E18A" w14:textId="77777777" w:rsidR="002C7DEE" w:rsidRPr="004D4139" w:rsidRDefault="002C7DEE"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rPr>
      </w:pPr>
    </w:p>
    <w:p w14:paraId="7D8421BB" w14:textId="59B8CE16" w:rsidR="00040ECD" w:rsidRPr="004D4139" w:rsidRDefault="0058002A" w:rsidP="00040ECD">
      <w:pPr>
        <w:autoSpaceDE w:val="0"/>
        <w:autoSpaceDN w:val="0"/>
        <w:adjustRightInd w:val="0"/>
        <w:spacing w:before="100" w:beforeAutospacing="1" w:after="100" w:afterAutospacing="1" w:line="240" w:lineRule="auto"/>
        <w:contextualSpacing/>
        <w:jc w:val="both"/>
        <w:rPr>
          <w:rFonts w:ascii="Palatino Linotype" w:hAnsi="Palatino Linotype" w:cs="Palatino Linotype"/>
        </w:rPr>
      </w:pPr>
      <w:r w:rsidRPr="004D4139">
        <w:rPr>
          <w:rFonts w:ascii="Palatino Linotype" w:hAnsi="Palatino Linotype" w:cs="Palatino Linotype"/>
        </w:rPr>
        <w:t xml:space="preserve">Roma, </w:t>
      </w:r>
      <w:r w:rsidR="00D0531B">
        <w:rPr>
          <w:rFonts w:ascii="Palatino Linotype" w:hAnsi="Palatino Linotype" w:cs="Palatino Linotype"/>
        </w:rPr>
        <w:t>___________________</w:t>
      </w:r>
    </w:p>
    <w:p w14:paraId="3169E1C3" w14:textId="0CA52B8B" w:rsidR="00040ECD" w:rsidRPr="004D4139" w:rsidRDefault="00040ECD" w:rsidP="00040ECD">
      <w:pPr>
        <w:autoSpaceDE w:val="0"/>
        <w:autoSpaceDN w:val="0"/>
        <w:adjustRightInd w:val="0"/>
        <w:spacing w:before="100" w:beforeAutospacing="1" w:after="100" w:afterAutospacing="1" w:line="240" w:lineRule="auto"/>
        <w:contextualSpacing/>
        <w:jc w:val="right"/>
        <w:rPr>
          <w:rFonts w:ascii="Palatino Linotype" w:hAnsi="Palatino Linotype" w:cs="Palatino Linotype"/>
        </w:rPr>
      </w:pPr>
      <w:r w:rsidRPr="004D4139">
        <w:rPr>
          <w:rFonts w:ascii="Palatino Linotype" w:hAnsi="Palatino Linotype" w:cs="Palatino Linotype"/>
        </w:rPr>
        <w:t>Il Direttore del Dipartimento di Giurisprudenza</w:t>
      </w:r>
    </w:p>
    <w:p w14:paraId="4606C44A" w14:textId="65A99B2D" w:rsidR="00040ECD" w:rsidRDefault="00040ECD" w:rsidP="00040ECD">
      <w:pPr>
        <w:autoSpaceDE w:val="0"/>
        <w:autoSpaceDN w:val="0"/>
        <w:adjustRightInd w:val="0"/>
        <w:spacing w:before="100" w:beforeAutospacing="1" w:after="100" w:afterAutospacing="1" w:line="240" w:lineRule="auto"/>
        <w:contextualSpacing/>
        <w:jc w:val="right"/>
        <w:rPr>
          <w:rFonts w:ascii="Palatino Linotype" w:hAnsi="Palatino Linotype" w:cs="Palatino Linotype"/>
        </w:rPr>
      </w:pPr>
      <w:r w:rsidRPr="004D4139">
        <w:rPr>
          <w:rFonts w:ascii="Palatino Linotype" w:hAnsi="Palatino Linotype" w:cs="Palatino Linotype"/>
        </w:rPr>
        <w:t>Prof. Giovanni Serges</w:t>
      </w:r>
    </w:p>
    <w:sectPr w:rsidR="00040EC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84B33" w14:textId="77777777" w:rsidR="008A3B72" w:rsidRDefault="008A3B72" w:rsidP="00717DC8">
      <w:pPr>
        <w:spacing w:after="0" w:line="240" w:lineRule="auto"/>
      </w:pPr>
      <w:r>
        <w:separator/>
      </w:r>
    </w:p>
  </w:endnote>
  <w:endnote w:type="continuationSeparator" w:id="0">
    <w:p w14:paraId="504F70A2" w14:textId="77777777" w:rsidR="008A3B72" w:rsidRDefault="008A3B72" w:rsidP="0071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Palatino Linotype,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EF54" w14:textId="77777777" w:rsidR="008A3B72" w:rsidRDefault="008A3B72" w:rsidP="00717DC8">
      <w:pPr>
        <w:spacing w:after="0" w:line="240" w:lineRule="auto"/>
      </w:pPr>
      <w:r>
        <w:separator/>
      </w:r>
    </w:p>
  </w:footnote>
  <w:footnote w:type="continuationSeparator" w:id="0">
    <w:p w14:paraId="3CE43033" w14:textId="77777777" w:rsidR="008A3B72" w:rsidRDefault="008A3B72" w:rsidP="00717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7" w:type="dxa"/>
      <w:tblBorders>
        <w:bottom w:val="single" w:sz="6" w:space="0" w:color="auto"/>
      </w:tblBorders>
      <w:tblLayout w:type="fixed"/>
      <w:tblCellMar>
        <w:left w:w="79" w:type="dxa"/>
        <w:right w:w="79" w:type="dxa"/>
      </w:tblCellMar>
      <w:tblLook w:val="0000" w:firstRow="0" w:lastRow="0" w:firstColumn="0" w:lastColumn="0" w:noHBand="0" w:noVBand="0"/>
    </w:tblPr>
    <w:tblGrid>
      <w:gridCol w:w="2347"/>
      <w:gridCol w:w="7230"/>
    </w:tblGrid>
    <w:tr w:rsidR="00027A84" w:rsidRPr="00E25B3A" w14:paraId="35BD957C" w14:textId="77777777" w:rsidTr="00EC7B12">
      <w:trPr>
        <w:cantSplit/>
        <w:trHeight w:hRule="exact" w:val="1123"/>
      </w:trPr>
      <w:tc>
        <w:tcPr>
          <w:tcW w:w="2347" w:type="dxa"/>
        </w:tcPr>
        <w:p w14:paraId="549A4CFD" w14:textId="77777777" w:rsidR="00027A84" w:rsidRPr="00E25B3A" w:rsidRDefault="00027A84" w:rsidP="00EC7B12">
          <w:pPr>
            <w:spacing w:after="0" w:line="240" w:lineRule="auto"/>
            <w:ind w:right="409"/>
            <w:jc w:val="both"/>
            <w:rPr>
              <w:rFonts w:ascii="Times New Roman" w:eastAsia="Times New Roman" w:hAnsi="Times New Roman" w:cs="Times New Roman"/>
              <w:color w:val="0000FF"/>
              <w:sz w:val="24"/>
              <w:szCs w:val="24"/>
              <w:lang w:eastAsia="it-IT"/>
            </w:rPr>
          </w:pPr>
          <w:r w:rsidRPr="00E25B3A">
            <w:rPr>
              <w:rFonts w:ascii="Times New Roman" w:eastAsia="Times New Roman" w:hAnsi="Times New Roman" w:cs="Times New Roman"/>
              <w:b/>
              <w:noProof/>
              <w:color w:val="0000FF"/>
              <w:sz w:val="24"/>
              <w:szCs w:val="24"/>
              <w:lang w:eastAsia="it-IT"/>
            </w:rPr>
            <w:drawing>
              <wp:inline distT="0" distB="0" distL="0" distR="0" wp14:anchorId="27341214" wp14:editId="13A650E6">
                <wp:extent cx="1120775" cy="669925"/>
                <wp:effectExtent l="0" t="0" r="3175" b="0"/>
                <wp:docPr id="1" name="Immagine 1"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75" cy="669925"/>
                        </a:xfrm>
                        <a:prstGeom prst="rect">
                          <a:avLst/>
                        </a:prstGeom>
                        <a:solidFill>
                          <a:srgbClr val="3366FF"/>
                        </a:solidFill>
                        <a:ln>
                          <a:noFill/>
                        </a:ln>
                      </pic:spPr>
                    </pic:pic>
                  </a:graphicData>
                </a:graphic>
              </wp:inline>
            </w:drawing>
          </w:r>
        </w:p>
      </w:tc>
      <w:tc>
        <w:tcPr>
          <w:tcW w:w="7230" w:type="dxa"/>
        </w:tcPr>
        <w:p w14:paraId="3E885DF4" w14:textId="77777777" w:rsidR="00027A84" w:rsidRPr="00E25B3A" w:rsidRDefault="00027A84" w:rsidP="00EC7B12">
          <w:pPr>
            <w:spacing w:after="0" w:line="240" w:lineRule="auto"/>
            <w:jc w:val="both"/>
            <w:rPr>
              <w:rFonts w:ascii="Times New Roman" w:eastAsia="Times New Roman" w:hAnsi="Times New Roman" w:cs="Times New Roman"/>
              <w:i/>
              <w:iCs/>
              <w:color w:val="0000FF"/>
              <w:sz w:val="24"/>
              <w:szCs w:val="24"/>
              <w:lang w:eastAsia="it-IT"/>
            </w:rPr>
          </w:pPr>
        </w:p>
        <w:p w14:paraId="10891D87" w14:textId="77777777" w:rsidR="00027A84" w:rsidRPr="00E25B3A" w:rsidRDefault="00027A84" w:rsidP="00EC7B12">
          <w:pPr>
            <w:spacing w:after="0" w:line="240" w:lineRule="auto"/>
            <w:jc w:val="right"/>
            <w:rPr>
              <w:rFonts w:ascii="Times New Roman" w:eastAsia="Times New Roman" w:hAnsi="Times New Roman" w:cs="Times New Roman"/>
              <w:b/>
              <w:iCs/>
              <w:smallCaps/>
              <w:color w:val="0000FF"/>
              <w:sz w:val="24"/>
              <w:szCs w:val="24"/>
              <w:lang w:eastAsia="it-IT"/>
            </w:rPr>
          </w:pPr>
          <w:r w:rsidRPr="00E25B3A">
            <w:rPr>
              <w:rFonts w:ascii="Times New Roman" w:eastAsia="Times New Roman" w:hAnsi="Times New Roman" w:cs="Times New Roman"/>
              <w:b/>
              <w:iCs/>
              <w:smallCaps/>
              <w:color w:val="0000FF"/>
              <w:sz w:val="24"/>
              <w:szCs w:val="24"/>
              <w:lang w:eastAsia="it-IT"/>
            </w:rPr>
            <w:t xml:space="preserve">Dipartimento </w:t>
          </w:r>
          <w:r w:rsidRPr="00E25B3A">
            <w:rPr>
              <w:rFonts w:ascii="Times New Roman" w:eastAsia="Times New Roman" w:hAnsi="Times New Roman" w:cs="Times New Roman"/>
              <w:b/>
              <w:iCs/>
              <w:color w:val="0000FF"/>
              <w:sz w:val="24"/>
              <w:szCs w:val="24"/>
              <w:lang w:eastAsia="it-IT"/>
            </w:rPr>
            <w:t>di</w:t>
          </w:r>
          <w:r w:rsidRPr="00E25B3A">
            <w:rPr>
              <w:rFonts w:ascii="Times New Roman" w:eastAsia="Times New Roman" w:hAnsi="Times New Roman" w:cs="Times New Roman"/>
              <w:b/>
              <w:iCs/>
              <w:smallCaps/>
              <w:color w:val="0000FF"/>
              <w:sz w:val="24"/>
              <w:szCs w:val="24"/>
              <w:lang w:eastAsia="it-IT"/>
            </w:rPr>
            <w:t xml:space="preserve"> Giurisprudenza</w:t>
          </w:r>
        </w:p>
        <w:p w14:paraId="773E8D3F" w14:textId="77777777" w:rsidR="00027A84" w:rsidRPr="00E25B3A" w:rsidRDefault="00027A84" w:rsidP="00EC7B12">
          <w:pPr>
            <w:spacing w:after="0" w:line="240" w:lineRule="auto"/>
            <w:jc w:val="both"/>
            <w:rPr>
              <w:rFonts w:ascii="Times New Roman" w:eastAsia="Times New Roman" w:hAnsi="Times New Roman" w:cs="Times New Roman"/>
              <w:i/>
              <w:color w:val="0000FF"/>
              <w:sz w:val="24"/>
              <w:szCs w:val="24"/>
              <w:lang w:eastAsia="it-IT"/>
            </w:rPr>
          </w:pPr>
        </w:p>
      </w:tc>
    </w:tr>
  </w:tbl>
  <w:p w14:paraId="451C8998" w14:textId="77777777" w:rsidR="00027A84" w:rsidRDefault="00027A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2C4"/>
    <w:multiLevelType w:val="hybridMultilevel"/>
    <w:tmpl w:val="AE38255A"/>
    <w:lvl w:ilvl="0" w:tplc="8F2C3878">
      <w:numFmt w:val="bullet"/>
      <w:lvlText w:val="-"/>
      <w:lvlJc w:val="left"/>
      <w:pPr>
        <w:ind w:left="720" w:hanging="360"/>
      </w:pPr>
      <w:rPr>
        <w:rFonts w:ascii="Palatino Linotype" w:eastAsiaTheme="minorHAnsi" w:hAnsi="Palatino Linotype" w:cs="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80D38"/>
    <w:multiLevelType w:val="hybridMultilevel"/>
    <w:tmpl w:val="DFA2D6BA"/>
    <w:lvl w:ilvl="0" w:tplc="86CCB11A">
      <w:numFmt w:val="bullet"/>
      <w:lvlText w:val="-"/>
      <w:lvlJc w:val="left"/>
      <w:pPr>
        <w:ind w:left="720" w:hanging="360"/>
      </w:pPr>
      <w:rPr>
        <w:rFonts w:ascii="Palatino Linotype" w:eastAsiaTheme="minorHAnsi" w:hAnsi="Palatino Linotype" w:cs="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824C6B"/>
    <w:multiLevelType w:val="hybridMultilevel"/>
    <w:tmpl w:val="652252C4"/>
    <w:lvl w:ilvl="0" w:tplc="7FDA59C6">
      <w:numFmt w:val="bullet"/>
      <w:lvlText w:val="-"/>
      <w:lvlJc w:val="left"/>
      <w:pPr>
        <w:ind w:left="720" w:hanging="360"/>
      </w:pPr>
      <w:rPr>
        <w:rFonts w:ascii="Palatino Linotype" w:eastAsiaTheme="minorHAnsi" w:hAnsi="Palatino Linotype" w:cs="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ED7E98"/>
    <w:multiLevelType w:val="hybridMultilevel"/>
    <w:tmpl w:val="D464B4B4"/>
    <w:lvl w:ilvl="0" w:tplc="0410000F">
      <w:start w:val="1"/>
      <w:numFmt w:val="decimal"/>
      <w:lvlText w:val="%1."/>
      <w:lvlJc w:val="left"/>
      <w:pPr>
        <w:ind w:left="720" w:hanging="360"/>
      </w:pPr>
    </w:lvl>
    <w:lvl w:ilvl="1" w:tplc="D384EAE2">
      <w:numFmt w:val="bullet"/>
      <w:lvlText w:val="-"/>
      <w:lvlJc w:val="left"/>
      <w:pPr>
        <w:ind w:left="1440" w:hanging="360"/>
      </w:pPr>
      <w:rPr>
        <w:rFonts w:ascii="Palatino Linotype" w:eastAsiaTheme="minorHAnsi" w:hAnsi="Palatino Linotype" w:cs="Palatino Linotype"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617835"/>
    <w:multiLevelType w:val="hybridMultilevel"/>
    <w:tmpl w:val="B2CE38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2A"/>
    <w:rsid w:val="00027A84"/>
    <w:rsid w:val="00040ECD"/>
    <w:rsid w:val="00050473"/>
    <w:rsid w:val="000631CE"/>
    <w:rsid w:val="0014363C"/>
    <w:rsid w:val="001A572F"/>
    <w:rsid w:val="001C2E47"/>
    <w:rsid w:val="00225ED0"/>
    <w:rsid w:val="002C11FE"/>
    <w:rsid w:val="002C7DEE"/>
    <w:rsid w:val="003908C0"/>
    <w:rsid w:val="004D4139"/>
    <w:rsid w:val="005025FB"/>
    <w:rsid w:val="0058002A"/>
    <w:rsid w:val="005D2A02"/>
    <w:rsid w:val="00717DC8"/>
    <w:rsid w:val="00732E2F"/>
    <w:rsid w:val="00744B10"/>
    <w:rsid w:val="0078494D"/>
    <w:rsid w:val="00835AC4"/>
    <w:rsid w:val="00851468"/>
    <w:rsid w:val="0086098D"/>
    <w:rsid w:val="00865550"/>
    <w:rsid w:val="0087147F"/>
    <w:rsid w:val="008A3B72"/>
    <w:rsid w:val="00974DFA"/>
    <w:rsid w:val="00974FA8"/>
    <w:rsid w:val="00AD264F"/>
    <w:rsid w:val="00B11451"/>
    <w:rsid w:val="00B4187F"/>
    <w:rsid w:val="00B52B15"/>
    <w:rsid w:val="00BD626B"/>
    <w:rsid w:val="00C72837"/>
    <w:rsid w:val="00C92B51"/>
    <w:rsid w:val="00CC3527"/>
    <w:rsid w:val="00CD12E8"/>
    <w:rsid w:val="00D0531B"/>
    <w:rsid w:val="00D70013"/>
    <w:rsid w:val="00DE4CEB"/>
    <w:rsid w:val="00EA508A"/>
    <w:rsid w:val="00EC7B12"/>
    <w:rsid w:val="00EF6F16"/>
    <w:rsid w:val="00F415C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1C8A4"/>
  <w15:docId w15:val="{BB288EB3-4FD4-48F3-A1B1-53792D22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7D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DC8"/>
  </w:style>
  <w:style w:type="paragraph" w:styleId="Pidipagina">
    <w:name w:val="footer"/>
    <w:basedOn w:val="Normale"/>
    <w:link w:val="PidipaginaCarattere"/>
    <w:uiPriority w:val="99"/>
    <w:unhideWhenUsed/>
    <w:rsid w:val="00717D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DC8"/>
  </w:style>
  <w:style w:type="paragraph" w:styleId="Testofumetto">
    <w:name w:val="Balloon Text"/>
    <w:basedOn w:val="Normale"/>
    <w:link w:val="TestofumettoCarattere"/>
    <w:uiPriority w:val="99"/>
    <w:semiHidden/>
    <w:unhideWhenUsed/>
    <w:rsid w:val="00717D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DC8"/>
    <w:rPr>
      <w:rFonts w:ascii="Tahoma" w:hAnsi="Tahoma" w:cs="Tahoma"/>
      <w:sz w:val="16"/>
      <w:szCs w:val="16"/>
    </w:rPr>
  </w:style>
  <w:style w:type="paragraph" w:styleId="Paragrafoelenco">
    <w:name w:val="List Paragraph"/>
    <w:basedOn w:val="Normale"/>
    <w:uiPriority w:val="34"/>
    <w:qFormat/>
    <w:rsid w:val="00EC7B12"/>
    <w:pPr>
      <w:ind w:left="720"/>
      <w:contextualSpacing/>
    </w:pPr>
  </w:style>
  <w:style w:type="paragraph" w:styleId="NormaleWeb">
    <w:name w:val="Normal (Web)"/>
    <w:basedOn w:val="Normale"/>
    <w:uiPriority w:val="99"/>
    <w:semiHidden/>
    <w:unhideWhenUsed/>
    <w:rsid w:val="00027A84"/>
    <w:pPr>
      <w:spacing w:before="100" w:beforeAutospacing="1" w:after="100" w:afterAutospacing="1" w:line="240" w:lineRule="auto"/>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0247">
      <w:bodyDiv w:val="1"/>
      <w:marLeft w:val="0"/>
      <w:marRight w:val="0"/>
      <w:marTop w:val="0"/>
      <w:marBottom w:val="0"/>
      <w:divBdr>
        <w:top w:val="none" w:sz="0" w:space="0" w:color="auto"/>
        <w:left w:val="none" w:sz="0" w:space="0" w:color="auto"/>
        <w:bottom w:val="none" w:sz="0" w:space="0" w:color="auto"/>
        <w:right w:val="none" w:sz="0" w:space="0" w:color="auto"/>
      </w:divBdr>
      <w:divsChild>
        <w:div w:id="2123259998">
          <w:marLeft w:val="0"/>
          <w:marRight w:val="0"/>
          <w:marTop w:val="0"/>
          <w:marBottom w:val="0"/>
          <w:divBdr>
            <w:top w:val="none" w:sz="0" w:space="0" w:color="auto"/>
            <w:left w:val="none" w:sz="0" w:space="0" w:color="auto"/>
            <w:bottom w:val="none" w:sz="0" w:space="0" w:color="auto"/>
            <w:right w:val="none" w:sz="0" w:space="0" w:color="auto"/>
          </w:divBdr>
          <w:divsChild>
            <w:div w:id="426580717">
              <w:marLeft w:val="0"/>
              <w:marRight w:val="0"/>
              <w:marTop w:val="0"/>
              <w:marBottom w:val="0"/>
              <w:divBdr>
                <w:top w:val="none" w:sz="0" w:space="0" w:color="auto"/>
                <w:left w:val="none" w:sz="0" w:space="0" w:color="auto"/>
                <w:bottom w:val="none" w:sz="0" w:space="0" w:color="auto"/>
                <w:right w:val="none" w:sz="0" w:space="0" w:color="auto"/>
              </w:divBdr>
              <w:divsChild>
                <w:div w:id="15047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4</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dc:creator>
  <cp:lastModifiedBy>Ferruccio Netri</cp:lastModifiedBy>
  <cp:revision>2</cp:revision>
  <dcterms:created xsi:type="dcterms:W3CDTF">2018-12-20T09:30:00Z</dcterms:created>
  <dcterms:modified xsi:type="dcterms:W3CDTF">2018-12-20T09:30:00Z</dcterms:modified>
</cp:coreProperties>
</file>